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551BBA38" w:rsidP="003E484F" w:rsidRDefault="37612534" w14:paraId="68A2D751" w14:textId="735DBC02">
      <w:pPr>
        <w:pStyle w:val="Title"/>
        <w:spacing w:before="240" w:after="0" w:line="360" w:lineRule="auto"/>
        <w:rPr>
          <w:rFonts w:ascii="Tahoma" w:hAnsi="Tahoma" w:eastAsia="Tahoma" w:cs="Tahoma"/>
          <w:b w:val="1"/>
          <w:bCs w:val="1"/>
          <w:sz w:val="32"/>
          <w:szCs w:val="32"/>
        </w:rPr>
      </w:pPr>
      <w:r w:rsidRPr="79D9F40F" w:rsidR="37612534">
        <w:rPr>
          <w:rFonts w:ascii="Tahoma" w:hAnsi="Tahoma" w:eastAsia="Tahoma" w:cs="Tahoma"/>
          <w:b w:val="1"/>
          <w:bCs w:val="1"/>
          <w:sz w:val="32"/>
          <w:szCs w:val="32"/>
        </w:rPr>
        <w:t xml:space="preserve">Accessing Our Own </w:t>
      </w:r>
      <w:r w:rsidRPr="79D9F40F" w:rsidR="4CE9F839">
        <w:rPr>
          <w:rFonts w:ascii="Tahoma" w:hAnsi="Tahoma" w:eastAsia="Tahoma" w:cs="Tahoma"/>
          <w:b w:val="1"/>
          <w:bCs w:val="1"/>
          <w:sz w:val="32"/>
          <w:szCs w:val="32"/>
        </w:rPr>
        <w:t xml:space="preserve">Digital </w:t>
      </w:r>
      <w:r w:rsidRPr="79D9F40F" w:rsidR="37612534">
        <w:rPr>
          <w:rFonts w:ascii="Tahoma" w:hAnsi="Tahoma" w:eastAsia="Tahoma" w:cs="Tahoma"/>
          <w:b w:val="1"/>
          <w:bCs w:val="1"/>
          <w:sz w:val="32"/>
          <w:szCs w:val="32"/>
        </w:rPr>
        <w:t>Health Information</w:t>
      </w:r>
    </w:p>
    <w:p w:rsidRPr="00542B91" w:rsidR="3065E835" w:rsidP="00542B91" w:rsidRDefault="0597DD0A" w14:paraId="5A782013" w14:textId="61D48F6E">
      <w:pPr>
        <w:pStyle w:val="Heading1"/>
      </w:pPr>
      <w:r w:rsidRPr="00542B91">
        <w:t xml:space="preserve">BRIC NS </w:t>
      </w:r>
      <w:r w:rsidRPr="00542B91" w:rsidR="48D4E882">
        <w:t xml:space="preserve">Patient </w:t>
      </w:r>
      <w:r w:rsidRPr="00542B91">
        <w:t>Advisory Council</w:t>
      </w:r>
    </w:p>
    <w:p w:rsidRPr="00D3477D" w:rsidR="3065E835" w:rsidP="00F46051" w:rsidRDefault="0597DD0A" w14:paraId="1DC6BF40" w14:textId="0571F545">
      <w:pPr>
        <w:spacing w:after="0"/>
        <w:rPr>
          <w:rFonts w:ascii="Tahoma" w:hAnsi="Tahoma" w:cs="Tahoma"/>
          <w:color w:val="1F4E79" w:themeColor="accent1" w:themeShade="80"/>
          <w:sz w:val="24"/>
          <w:szCs w:val="24"/>
        </w:rPr>
      </w:pPr>
      <w:r w:rsidRPr="79D9F40F" w:rsidR="7F6D9381">
        <w:rPr>
          <w:rFonts w:ascii="Tahoma" w:hAnsi="Tahoma" w:cs="Tahoma"/>
          <w:color w:val="1F4E79" w:themeColor="accent1" w:themeTint="FF" w:themeShade="80"/>
          <w:sz w:val="24"/>
          <w:szCs w:val="24"/>
        </w:rPr>
        <w:t>Summary</w:t>
      </w:r>
      <w:r w:rsidRPr="79D9F40F" w:rsidR="7A89304E">
        <w:rPr>
          <w:rFonts w:ascii="Tahoma" w:hAnsi="Tahoma" w:cs="Tahoma"/>
          <w:color w:val="1F4E79" w:themeColor="accent1" w:themeTint="FF" w:themeShade="80"/>
          <w:sz w:val="24"/>
          <w:szCs w:val="24"/>
        </w:rPr>
        <w:t xml:space="preserve"> Report</w:t>
      </w:r>
    </w:p>
    <w:p w:rsidR="3065E835" w:rsidP="00B04F14" w:rsidRDefault="3065E835" w14:paraId="711FC02B" w14:textId="4801A58D">
      <w:pPr>
        <w:pBdr>
          <w:bottom w:val="single" w:color="000000" w:sz="8" w:space="1"/>
        </w:pBdr>
        <w:spacing w:after="0"/>
        <w:rPr>
          <w:rFonts w:ascii="Calibri" w:hAnsi="Calibri" w:eastAsia="Calibri" w:cs="Calibri"/>
        </w:rPr>
      </w:pPr>
    </w:p>
    <w:p w:rsidR="3065E835" w:rsidP="3A7C6420" w:rsidRDefault="3065E835" w14:paraId="4C1F5785" w14:textId="600C8ACA">
      <w:pPr>
        <w:spacing w:after="0"/>
        <w:jc w:val="both"/>
        <w:rPr>
          <w:b/>
          <w:bCs/>
          <w:sz w:val="28"/>
          <w:szCs w:val="28"/>
        </w:rPr>
      </w:pPr>
    </w:p>
    <w:p w:rsidRPr="00F26C15" w:rsidR="3065E835" w:rsidP="279C0875" w:rsidRDefault="03A91119" w14:paraId="04EA4537" w14:textId="7828F31E">
      <w:pPr>
        <w:pStyle w:val="Heading1"/>
        <w:jc w:val="both"/>
      </w:pPr>
      <w:r w:rsidR="03A91119">
        <w:rPr/>
        <w:t>Introduction</w:t>
      </w:r>
      <w:r w:rsidR="7DAE4B5E">
        <w:rPr/>
        <w:t xml:space="preserve"> </w:t>
      </w:r>
    </w:p>
    <w:p w:rsidR="3065E835" w:rsidP="279C0875" w:rsidRDefault="75C62C5E" w14:paraId="6E426E76" w14:textId="4953D20B">
      <w:pPr>
        <w:pStyle w:val="Normal"/>
        <w:spacing w:after="0"/>
        <w:jc w:val="both"/>
        <w:rPr>
          <w:rFonts w:ascii="Calibri" w:hAnsi="Calibri" w:eastAsia="Calibri"/>
          <w:sz w:val="24"/>
          <w:szCs w:val="24"/>
        </w:rPr>
      </w:pPr>
      <w:r w:rsidRPr="279C0875" w:rsidR="768C3F92">
        <w:rPr>
          <w:rFonts w:ascii="Calibri" w:hAnsi="Calibri" w:eastAsia="Calibri"/>
          <w:sz w:val="24"/>
          <w:szCs w:val="24"/>
        </w:rPr>
        <w:t xml:space="preserve">During the February and March 2026 </w:t>
      </w:r>
      <w:r w:rsidRPr="279C0875" w:rsidR="7B52E354">
        <w:rPr>
          <w:rFonts w:ascii="Calibri" w:hAnsi="Calibri" w:eastAsia="Calibri"/>
          <w:sz w:val="24"/>
          <w:szCs w:val="24"/>
        </w:rPr>
        <w:t xml:space="preserve">BRIC NS </w:t>
      </w:r>
      <w:r w:rsidRPr="279C0875" w:rsidR="768C3F92">
        <w:rPr>
          <w:rFonts w:ascii="Calibri" w:hAnsi="Calibri" w:eastAsia="Calibri"/>
          <w:sz w:val="24"/>
          <w:szCs w:val="24"/>
        </w:rPr>
        <w:t>Patient Advisory Council (PAC) meetings, members shared their experiences and perspectives on accessing their digital health information. These discussions focused on access to personal electronic medical records (EMRs) in Nova Scotia, including the use of provincial online services such a</w:t>
      </w:r>
      <w:r w:rsidRPr="279C0875" w:rsidR="357C65B6">
        <w:rPr>
          <w:rFonts w:ascii="Calibri" w:hAnsi="Calibri" w:eastAsia="Calibri"/>
          <w:sz w:val="24"/>
          <w:szCs w:val="24"/>
        </w:rPr>
        <w:t>s</w:t>
      </w:r>
      <w:r w:rsidRPr="279C0875" w:rsidR="75C62C5E">
        <w:rPr>
          <w:rFonts w:ascii="Calibri" w:hAnsi="Calibri" w:eastAsia="Calibri"/>
          <w:sz w:val="24"/>
          <w:szCs w:val="24"/>
        </w:rPr>
        <w:t xml:space="preserve"> </w:t>
      </w:r>
      <w:hyperlink r:id="R166fabd228884ec1">
        <w:r w:rsidRPr="279C0875" w:rsidR="75C62C5E">
          <w:rPr>
            <w:rStyle w:val="Hyperlink"/>
            <w:rFonts w:ascii="Calibri" w:hAnsi="Calibri" w:eastAsia="Calibri"/>
            <w:i w:val="1"/>
            <w:iCs w:val="1"/>
            <w:sz w:val="24"/>
            <w:szCs w:val="24"/>
          </w:rPr>
          <w:t>YourHealthNS</w:t>
        </w:r>
      </w:hyperlink>
      <w:r w:rsidRPr="279C0875" w:rsidR="75C62C5E">
        <w:rPr>
          <w:rFonts w:ascii="Calibri" w:hAnsi="Calibri" w:eastAsia="Calibri"/>
          <w:sz w:val="24"/>
          <w:szCs w:val="24"/>
        </w:rPr>
        <w:t xml:space="preserve">. </w:t>
      </w:r>
      <w:r w:rsidRPr="279C0875" w:rsidR="272E05AC">
        <w:rPr>
          <w:rFonts w:ascii="Calibri" w:hAnsi="Calibri" w:eastAsia="Calibri"/>
          <w:sz w:val="24"/>
          <w:szCs w:val="24"/>
        </w:rPr>
        <w:t xml:space="preserve">This report summarizes the key themes, concerns, and </w:t>
      </w:r>
      <w:r w:rsidRPr="279C0875" w:rsidR="272E05AC">
        <w:rPr>
          <w:rFonts w:ascii="Calibri" w:hAnsi="Calibri" w:eastAsia="Calibri"/>
          <w:sz w:val="24"/>
          <w:szCs w:val="24"/>
        </w:rPr>
        <w:t>opportunities for</w:t>
      </w:r>
      <w:r w:rsidRPr="279C0875" w:rsidR="272E05AC">
        <w:rPr>
          <w:rFonts w:ascii="Calibri" w:hAnsi="Calibri" w:eastAsia="Calibri"/>
          <w:sz w:val="24"/>
          <w:szCs w:val="24"/>
        </w:rPr>
        <w:t xml:space="preserve"> improvement </w:t>
      </w:r>
      <w:r w:rsidRPr="279C0875" w:rsidR="272E05AC">
        <w:rPr>
          <w:rFonts w:ascii="Calibri" w:hAnsi="Calibri" w:eastAsia="Calibri"/>
          <w:sz w:val="24"/>
          <w:szCs w:val="24"/>
        </w:rPr>
        <w:t>identified</w:t>
      </w:r>
      <w:r w:rsidRPr="279C0875" w:rsidR="272E05AC">
        <w:rPr>
          <w:rFonts w:ascii="Calibri" w:hAnsi="Calibri" w:eastAsia="Calibri"/>
          <w:sz w:val="24"/>
          <w:szCs w:val="24"/>
        </w:rPr>
        <w:t xml:space="preserve"> by PAC members. Where possible, relevant resources and responses to member questions are included.</w:t>
      </w:r>
    </w:p>
    <w:p w:rsidR="79D9F40F" w:rsidP="279C0875" w:rsidRDefault="79D9F40F" w14:paraId="69A1BBC1" w14:textId="38A503A8">
      <w:pPr>
        <w:pStyle w:val="Normal"/>
        <w:spacing w:after="0"/>
        <w:jc w:val="both"/>
        <w:rPr>
          <w:rFonts w:ascii="Calibri" w:hAnsi="Calibri" w:eastAsia="Calibri"/>
          <w:sz w:val="24"/>
          <w:szCs w:val="24"/>
        </w:rPr>
      </w:pPr>
    </w:p>
    <w:p w:rsidR="6A31742E" w:rsidP="279C0875" w:rsidRDefault="6A31742E" w14:paraId="0E0B0401" w14:textId="68F014C6">
      <w:pPr>
        <w:pStyle w:val="Normal"/>
        <w:spacing w:after="0"/>
        <w:jc w:val="both"/>
      </w:pPr>
      <w:r w:rsidRPr="279C0875" w:rsidR="6A31742E">
        <w:rPr>
          <w:rFonts w:ascii="Calibri" w:hAnsi="Calibri" w:eastAsia="Calibri"/>
          <w:sz w:val="24"/>
          <w:szCs w:val="24"/>
        </w:rPr>
        <w:t xml:space="preserve">Thank you to all participants for generously sharing your insights </w:t>
      </w:r>
      <w:r w:rsidRPr="279C0875" w:rsidR="6A31742E">
        <w:rPr>
          <w:rFonts w:ascii="Calibri" w:hAnsi="Calibri" w:eastAsia="Calibri"/>
          <w:sz w:val="24"/>
          <w:szCs w:val="24"/>
        </w:rPr>
        <w:t>and lived</w:t>
      </w:r>
      <w:r w:rsidRPr="279C0875" w:rsidR="6A31742E">
        <w:rPr>
          <w:rFonts w:ascii="Calibri" w:hAnsi="Calibri" w:eastAsia="Calibri"/>
          <w:sz w:val="24"/>
          <w:szCs w:val="24"/>
        </w:rPr>
        <w:t xml:space="preserve"> experiences.</w:t>
      </w:r>
    </w:p>
    <w:p w:rsidR="469EECFF" w:rsidP="279C0875" w:rsidRDefault="469EECFF" w14:paraId="7A45FA78" w14:textId="6A6BD80E">
      <w:pPr>
        <w:spacing w:after="0"/>
        <w:jc w:val="both"/>
        <w:rPr>
          <w:rFonts w:ascii="Calibri" w:hAnsi="Calibri" w:eastAsia="Calibri"/>
          <w:sz w:val="24"/>
          <w:szCs w:val="24"/>
        </w:rPr>
      </w:pPr>
    </w:p>
    <w:p w:rsidR="08B54DF9" w:rsidP="279C0875" w:rsidRDefault="08B54DF9" w14:paraId="7848A076" w14:textId="1D304297">
      <w:pPr>
        <w:pStyle w:val="Heading1"/>
        <w:jc w:val="both"/>
        <w:rPr>
          <w:rFonts w:eastAsia="Tahoma"/>
        </w:rPr>
      </w:pPr>
      <w:r w:rsidRPr="279C0875" w:rsidR="08B54DF9">
        <w:rPr>
          <w:rFonts w:eastAsia="Tahoma"/>
        </w:rPr>
        <w:t xml:space="preserve">Background </w:t>
      </w:r>
      <w:r w:rsidRPr="279C0875" w:rsidR="03561E1B">
        <w:rPr>
          <w:rFonts w:eastAsia="Tahoma"/>
        </w:rPr>
        <w:t xml:space="preserve"> </w:t>
      </w:r>
    </w:p>
    <w:p w:rsidR="549F9A61" w:rsidP="279C0875" w:rsidRDefault="549F9A61" w14:paraId="49D07AF9" w14:textId="5D638796">
      <w:pPr>
        <w:jc w:val="both"/>
        <w:rPr>
          <w:rFonts w:ascii="Calibri" w:hAnsi="Calibri" w:eastAsia="Calibri"/>
          <w:sz w:val="24"/>
          <w:szCs w:val="24"/>
        </w:rPr>
      </w:pPr>
      <w:r w:rsidRPr="279C0875" w:rsidR="549F9A61">
        <w:rPr>
          <w:rFonts w:ascii="Calibri" w:hAnsi="Calibri" w:eastAsia="Calibri"/>
          <w:sz w:val="24"/>
          <w:szCs w:val="24"/>
          <w:lang w:val="en-GB"/>
        </w:rPr>
        <w:t>Access to health records varies significantly across Canada, and many Nova Scotians remain unsure about what information they can access. Several recent changes formed the context of this discussion:</w:t>
      </w:r>
    </w:p>
    <w:p w:rsidRPr="00C1151D" w:rsidR="549F9A61" w:rsidP="279C0875" w:rsidRDefault="549F9A61" w14:paraId="558EB863" w14:textId="0C44AEEB">
      <w:pPr>
        <w:pStyle w:val="ListParagraph"/>
        <w:numPr>
          <w:ilvl w:val="0"/>
          <w:numId w:val="25"/>
        </w:numPr>
        <w:jc w:val="both"/>
        <w:rPr>
          <w:rFonts w:ascii="Calibri" w:hAnsi="Calibri" w:eastAsia="Calibri"/>
          <w:sz w:val="24"/>
          <w:szCs w:val="24"/>
        </w:rPr>
      </w:pPr>
      <w:r w:rsidRPr="279C0875" w:rsidR="549F9A61">
        <w:rPr>
          <w:rFonts w:ascii="Calibri" w:hAnsi="Calibri" w:eastAsia="Calibri"/>
          <w:sz w:val="24"/>
          <w:szCs w:val="24"/>
          <w:lang w:val="en-GB"/>
        </w:rPr>
        <w:t>Introduction of new provincial privacy legislation requiring data sharing from primary care providers.</w:t>
      </w:r>
    </w:p>
    <w:p w:rsidRPr="00C1151D" w:rsidR="549F9A61" w:rsidP="279C0875" w:rsidRDefault="549F9A61" w14:paraId="57B2E7AB" w14:textId="6754620B">
      <w:pPr>
        <w:pStyle w:val="ListParagraph"/>
        <w:numPr>
          <w:ilvl w:val="0"/>
          <w:numId w:val="25"/>
        </w:numPr>
        <w:jc w:val="both"/>
        <w:rPr>
          <w:rFonts w:ascii="Calibri" w:hAnsi="Calibri" w:eastAsia="Calibri"/>
          <w:sz w:val="24"/>
          <w:szCs w:val="24"/>
        </w:rPr>
      </w:pPr>
      <w:r w:rsidRPr="279C0875" w:rsidR="549F9A61">
        <w:rPr>
          <w:rFonts w:ascii="Calibri" w:hAnsi="Calibri" w:eastAsia="Calibri"/>
          <w:sz w:val="24"/>
          <w:szCs w:val="24"/>
          <w:lang w:val="en-GB"/>
        </w:rPr>
        <w:t xml:space="preserve">Rollout of </w:t>
      </w:r>
      <w:r w:rsidRPr="279C0875" w:rsidR="549F9A61">
        <w:rPr>
          <w:rFonts w:ascii="Calibri" w:hAnsi="Calibri" w:eastAsia="Calibri"/>
          <w:i w:val="1"/>
          <w:iCs w:val="1"/>
          <w:sz w:val="24"/>
          <w:szCs w:val="24"/>
          <w:lang w:val="en-GB"/>
        </w:rPr>
        <w:t>YourHealthNS</w:t>
      </w:r>
      <w:r w:rsidRPr="279C0875" w:rsidR="549F9A61">
        <w:rPr>
          <w:rFonts w:ascii="Calibri" w:hAnsi="Calibri" w:eastAsia="Calibri"/>
          <w:sz w:val="24"/>
          <w:szCs w:val="24"/>
          <w:lang w:val="en-GB"/>
        </w:rPr>
        <w:t xml:space="preserve"> and ongoing development of the </w:t>
      </w:r>
      <w:r w:rsidRPr="279C0875" w:rsidR="549F9A61">
        <w:rPr>
          <w:rFonts w:ascii="Calibri" w:hAnsi="Calibri" w:eastAsia="Calibri"/>
          <w:i w:val="1"/>
          <w:iCs w:val="1"/>
          <w:sz w:val="24"/>
          <w:szCs w:val="24"/>
          <w:lang w:val="en-GB"/>
        </w:rPr>
        <w:t>One Patient, One Record</w:t>
      </w:r>
      <w:r w:rsidRPr="279C0875" w:rsidR="549F9A61">
        <w:rPr>
          <w:rFonts w:ascii="Calibri" w:hAnsi="Calibri" w:eastAsia="Calibri"/>
          <w:sz w:val="24"/>
          <w:szCs w:val="24"/>
          <w:lang w:val="en-GB"/>
        </w:rPr>
        <w:t xml:space="preserve"> initiative.</w:t>
      </w:r>
    </w:p>
    <w:p w:rsidRPr="00C1151D" w:rsidR="549F9A61" w:rsidP="279C0875" w:rsidRDefault="147E24B7" w14:paraId="20C9A8D5" w14:textId="762A4350">
      <w:pPr>
        <w:pStyle w:val="ListParagraph"/>
        <w:numPr>
          <w:ilvl w:val="0"/>
          <w:numId w:val="25"/>
        </w:numPr>
        <w:jc w:val="both"/>
        <w:rPr>
          <w:rFonts w:ascii="Calibri" w:hAnsi="Calibri" w:eastAsia="Calibri"/>
          <w:sz w:val="24"/>
          <w:szCs w:val="24"/>
        </w:rPr>
      </w:pPr>
      <w:r w:rsidRPr="279C0875" w:rsidR="147E24B7">
        <w:rPr>
          <w:rFonts w:ascii="Calibri" w:hAnsi="Calibri" w:eastAsia="Calibri"/>
          <w:sz w:val="24"/>
          <w:szCs w:val="24"/>
          <w:lang w:val="en-GB"/>
        </w:rPr>
        <w:t>New federal legislation requiring interoperability of health information systems (e.g., allow patient health data to be exchanged across different health care settings)</w:t>
      </w:r>
      <w:r w:rsidRPr="279C0875" w:rsidR="6DEEFB3E">
        <w:rPr>
          <w:rFonts w:ascii="Calibri" w:hAnsi="Calibri" w:eastAsia="Calibri"/>
          <w:sz w:val="24"/>
          <w:szCs w:val="24"/>
          <w:lang w:val="en-GB"/>
        </w:rPr>
        <w:t>.</w:t>
      </w:r>
    </w:p>
    <w:p w:rsidR="3065E835" w:rsidP="279C0875" w:rsidRDefault="147E24B7" w14:paraId="1CDF0725" w14:textId="659CCCA0">
      <w:pPr>
        <w:spacing w:after="0"/>
        <w:jc w:val="both"/>
        <w:rPr>
          <w:rFonts w:ascii="Calibri" w:hAnsi="Calibri" w:eastAsia="Calibri"/>
          <w:sz w:val="24"/>
          <w:szCs w:val="24"/>
        </w:rPr>
      </w:pPr>
      <w:r w:rsidRPr="279C0875" w:rsidR="147E24B7">
        <w:rPr>
          <w:rFonts w:ascii="Calibri" w:hAnsi="Calibri" w:eastAsia="Calibri"/>
          <w:sz w:val="24"/>
          <w:szCs w:val="24"/>
          <w:lang w:val="en-GB"/>
        </w:rPr>
        <w:t>Input from PAC members is needed to understand patient experiences and concerns. This may help to inform future quality improvement and research initiatives.</w:t>
      </w:r>
    </w:p>
    <w:p w:rsidR="469EECFF" w:rsidP="469EECFF" w:rsidRDefault="469EECFF" w14:paraId="69DF9F07" w14:textId="1285C5D6">
      <w:pPr>
        <w:spacing w:after="0"/>
        <w:rPr>
          <w:rFonts w:ascii="Calibri" w:hAnsi="Calibri" w:eastAsia="Calibri"/>
          <w:sz w:val="24"/>
          <w:szCs w:val="24"/>
          <w:lang w:val="en-GB"/>
        </w:rPr>
      </w:pPr>
    </w:p>
    <w:p w:rsidR="1D9BA864" w:rsidP="00542B91" w:rsidRDefault="147E24B7" w14:paraId="6FAF9D88" w14:textId="55AE7F04">
      <w:pPr>
        <w:pStyle w:val="Heading1"/>
        <w:rPr>
          <w:rFonts w:eastAsia="Tahoma"/>
        </w:rPr>
      </w:pPr>
      <w:proofErr w:type="gramStart"/>
      <w:r w:rsidRPr="469EECFF">
        <w:rPr>
          <w:rFonts w:eastAsia="Tahoma"/>
        </w:rPr>
        <w:t>Experiences</w:t>
      </w:r>
      <w:proofErr w:type="gramEnd"/>
      <w:r w:rsidRPr="469EECFF">
        <w:rPr>
          <w:rFonts w:eastAsia="Tahoma"/>
        </w:rPr>
        <w:t xml:space="preserve"> Accessing Personal Health Information</w:t>
      </w:r>
    </w:p>
    <w:p w:rsidR="00B04F14" w:rsidP="279C0875" w:rsidRDefault="3EE80F42" w14:paraId="4F146180" w14:textId="77777777">
      <w:pPr>
        <w:jc w:val="both"/>
        <w:rPr>
          <w:rFonts w:ascii="Calibri" w:hAnsi="Calibri" w:eastAsia="Calibri"/>
          <w:color w:val="000000" w:themeColor="text1"/>
          <w:sz w:val="24"/>
          <w:szCs w:val="24"/>
        </w:rPr>
      </w:pPr>
      <w:r w:rsidRPr="279C0875" w:rsidR="3EE80F42">
        <w:rPr>
          <w:rFonts w:ascii="Calibri" w:hAnsi="Calibri" w:eastAsia="Calibri"/>
          <w:color w:val="000000" w:themeColor="text1" w:themeTint="FF" w:themeShade="FF"/>
          <w:sz w:val="24"/>
          <w:szCs w:val="24"/>
        </w:rPr>
        <w:t xml:space="preserve">Members described a range of experiences using </w:t>
      </w:r>
      <w:r w:rsidRPr="279C0875" w:rsidR="3EE80F42">
        <w:rPr>
          <w:rFonts w:ascii="Calibri" w:hAnsi="Calibri" w:eastAsia="Calibri"/>
          <w:i w:val="1"/>
          <w:iCs w:val="1"/>
          <w:color w:val="000000" w:themeColor="text1" w:themeTint="FF" w:themeShade="FF"/>
          <w:sz w:val="24"/>
          <w:szCs w:val="24"/>
        </w:rPr>
        <w:t>YourHealthNS</w:t>
      </w:r>
      <w:r w:rsidRPr="279C0875" w:rsidR="3EE80F42">
        <w:rPr>
          <w:rFonts w:ascii="Calibri" w:hAnsi="Calibri" w:eastAsia="Calibri"/>
          <w:i w:val="1"/>
          <w:iCs w:val="1"/>
          <w:color w:val="000000" w:themeColor="text1" w:themeTint="FF" w:themeShade="FF"/>
          <w:sz w:val="24"/>
          <w:szCs w:val="24"/>
        </w:rPr>
        <w:t xml:space="preserve"> </w:t>
      </w:r>
      <w:r w:rsidRPr="279C0875" w:rsidR="3EE80F42">
        <w:rPr>
          <w:rFonts w:ascii="Calibri" w:hAnsi="Calibri" w:eastAsia="Calibri"/>
          <w:color w:val="000000" w:themeColor="text1" w:themeTint="FF" w:themeShade="FF"/>
          <w:sz w:val="24"/>
          <w:szCs w:val="24"/>
        </w:rPr>
        <w:t>to view their personal health information.</w:t>
      </w:r>
      <w:r w:rsidRPr="279C0875" w:rsidR="00BF6D9C">
        <w:rPr>
          <w:rFonts w:ascii="Calibri" w:hAnsi="Calibri" w:eastAsia="Calibri"/>
          <w:color w:val="000000" w:themeColor="text1" w:themeTint="FF" w:themeShade="FF"/>
          <w:sz w:val="24"/>
          <w:szCs w:val="24"/>
        </w:rPr>
        <w:t xml:space="preserve"> </w:t>
      </w:r>
    </w:p>
    <w:p w:rsidR="00BF6D9C" w:rsidP="279C0875" w:rsidRDefault="3EE80F42" w14:paraId="2351BD15" w14:textId="34CB39FF">
      <w:pPr>
        <w:jc w:val="both"/>
        <w:rPr>
          <w:rFonts w:ascii="Calibri" w:hAnsi="Calibri" w:eastAsia="Calibri"/>
          <w:color w:val="000000" w:themeColor="text1"/>
          <w:sz w:val="24"/>
          <w:szCs w:val="24"/>
        </w:rPr>
      </w:pPr>
      <w:r w:rsidRPr="279C0875" w:rsidR="24F6C4AB">
        <w:rPr>
          <w:rFonts w:ascii="Calibri" w:hAnsi="Calibri" w:eastAsia="Calibri"/>
          <w:color w:val="000000" w:themeColor="text1" w:themeTint="FF" w:themeShade="FF"/>
          <w:sz w:val="24"/>
          <w:szCs w:val="24"/>
        </w:rPr>
        <w:t xml:space="preserve">Many </w:t>
      </w:r>
      <w:r w:rsidRPr="279C0875" w:rsidR="3EE80F42">
        <w:rPr>
          <w:rFonts w:ascii="Calibri" w:hAnsi="Calibri" w:eastAsia="Calibri"/>
          <w:color w:val="000000" w:themeColor="text1" w:themeTint="FF" w:themeShade="FF"/>
          <w:sz w:val="24"/>
          <w:szCs w:val="24"/>
        </w:rPr>
        <w:t>found</w:t>
      </w:r>
      <w:r w:rsidRPr="279C0875" w:rsidR="7A33AE34">
        <w:rPr>
          <w:rFonts w:ascii="Calibri" w:hAnsi="Calibri" w:eastAsia="Calibri"/>
          <w:color w:val="000000" w:themeColor="text1" w:themeTint="FF" w:themeShade="FF"/>
          <w:sz w:val="24"/>
          <w:szCs w:val="24"/>
        </w:rPr>
        <w:t xml:space="preserve"> </w:t>
      </w:r>
      <w:r w:rsidRPr="279C0875" w:rsidR="7A33AE34">
        <w:rPr>
          <w:rFonts w:ascii="Calibri" w:hAnsi="Calibri" w:eastAsia="Calibri"/>
          <w:i w:val="1"/>
          <w:iCs w:val="1"/>
          <w:color w:val="000000" w:themeColor="text1" w:themeTint="FF" w:themeShade="FF"/>
          <w:sz w:val="24"/>
          <w:szCs w:val="24"/>
        </w:rPr>
        <w:t>Yo</w:t>
      </w:r>
      <w:r w:rsidRPr="279C0875" w:rsidR="7A33AE34">
        <w:rPr>
          <w:rFonts w:ascii="Calibri" w:hAnsi="Calibri" w:eastAsia="Calibri"/>
          <w:i w:val="1"/>
          <w:iCs w:val="1"/>
          <w:color w:val="000000" w:themeColor="text1" w:themeTint="FF" w:themeShade="FF"/>
          <w:sz w:val="24"/>
          <w:szCs w:val="24"/>
        </w:rPr>
        <w:t>urHealthNS</w:t>
      </w:r>
      <w:r w:rsidRPr="279C0875" w:rsidR="3EE80F42">
        <w:rPr>
          <w:rFonts w:ascii="Calibri" w:hAnsi="Calibri" w:eastAsia="Calibri"/>
          <w:i w:val="1"/>
          <w:iCs w:val="1"/>
          <w:color w:val="000000" w:themeColor="text1" w:themeTint="FF" w:themeShade="FF"/>
          <w:sz w:val="24"/>
          <w:szCs w:val="24"/>
        </w:rPr>
        <w:t xml:space="preserve"> </w:t>
      </w:r>
      <w:r w:rsidRPr="279C0875" w:rsidR="3EE80F42">
        <w:rPr>
          <w:rFonts w:ascii="Calibri" w:hAnsi="Calibri" w:eastAsia="Calibri"/>
          <w:color w:val="000000" w:themeColor="text1" w:themeTint="FF" w:themeShade="FF"/>
          <w:sz w:val="24"/>
          <w:szCs w:val="24"/>
        </w:rPr>
        <w:t>h</w:t>
      </w:r>
      <w:r w:rsidRPr="279C0875" w:rsidR="3EE80F42">
        <w:rPr>
          <w:rFonts w:ascii="Calibri" w:hAnsi="Calibri" w:eastAsia="Calibri"/>
          <w:color w:val="000000" w:themeColor="text1" w:themeTint="FF" w:themeShade="FF"/>
          <w:sz w:val="24"/>
          <w:szCs w:val="24"/>
        </w:rPr>
        <w:t xml:space="preserve">elpful for managing prescriptions, accessing vaccination records, viewing lab results, receiving appointment reminders, and booking bloodwork. Some members had never used the app or were unaware of certain features. Others shared </w:t>
      </w:r>
      <w:r w:rsidRPr="279C0875" w:rsidR="3EE80F42">
        <w:rPr>
          <w:rFonts w:ascii="Calibri" w:hAnsi="Calibri" w:eastAsia="Calibri"/>
          <w:color w:val="000000" w:themeColor="text1" w:themeTint="FF" w:themeShade="FF"/>
          <w:sz w:val="24"/>
          <w:szCs w:val="24"/>
        </w:rPr>
        <w:t>ad</w:t>
      </w:r>
      <w:r w:rsidRPr="279C0875" w:rsidR="3EE80F42">
        <w:rPr>
          <w:rFonts w:ascii="Calibri" w:hAnsi="Calibri" w:eastAsia="Calibri"/>
          <w:color w:val="000000" w:themeColor="text1" w:themeTint="FF" w:themeShade="FF"/>
          <w:sz w:val="24"/>
          <w:szCs w:val="24"/>
        </w:rPr>
        <w:t>ditional</w:t>
      </w:r>
      <w:r w:rsidRPr="279C0875" w:rsidR="3EE80F42">
        <w:rPr>
          <w:rFonts w:ascii="Calibri" w:hAnsi="Calibri" w:eastAsia="Calibri"/>
          <w:color w:val="000000" w:themeColor="text1" w:themeTint="FF" w:themeShade="FF"/>
          <w:sz w:val="24"/>
          <w:szCs w:val="24"/>
        </w:rPr>
        <w:t xml:space="preserve"> e</w:t>
      </w:r>
      <w:r w:rsidRPr="279C0875" w:rsidR="3EE80F42">
        <w:rPr>
          <w:rFonts w:ascii="Calibri" w:hAnsi="Calibri" w:eastAsia="Calibri"/>
          <w:color w:val="000000" w:themeColor="text1" w:themeTint="FF" w:themeShade="FF"/>
          <w:sz w:val="24"/>
          <w:szCs w:val="24"/>
        </w:rPr>
        <w:t>xperiences, such as using the app during an emergency visit to communicate with providers or using the built</w:t>
      </w:r>
      <w:r w:rsidRPr="279C0875" w:rsidR="3EE80F42">
        <w:rPr>
          <w:rFonts w:ascii="Cambria Math" w:hAnsi="Cambria Math" w:eastAsia="Calibri" w:cs="Cambria Math"/>
          <w:color w:val="000000" w:themeColor="text1" w:themeTint="FF" w:themeShade="FF"/>
          <w:sz w:val="24"/>
          <w:szCs w:val="24"/>
        </w:rPr>
        <w:t>￼</w:t>
      </w:r>
      <w:r w:rsidRPr="279C0875" w:rsidR="3EE80F42">
        <w:rPr>
          <w:rFonts w:ascii="Calibri" w:hAnsi="Calibri" w:eastAsia="Calibri"/>
          <w:color w:val="000000" w:themeColor="text1" w:themeTint="FF" w:themeShade="FF"/>
          <w:sz w:val="24"/>
          <w:szCs w:val="24"/>
        </w:rPr>
        <w:t xml:space="preserve">in AI tool to ask about health symptoms. One member noted that they had previously accessed certain health information (such as vaccination records) in person through NS Health without difficulty, while others reported that retrieving records in person created barriers to </w:t>
      </w:r>
      <w:r w:rsidRPr="279C0875" w:rsidR="3EE80F42">
        <w:rPr>
          <w:rFonts w:ascii="Calibri" w:hAnsi="Calibri" w:eastAsia="Calibri"/>
          <w:color w:val="000000" w:themeColor="text1" w:themeTint="FF" w:themeShade="FF"/>
          <w:sz w:val="24"/>
          <w:szCs w:val="24"/>
        </w:rPr>
        <w:t>ti</w:t>
      </w:r>
      <w:r w:rsidRPr="279C0875" w:rsidR="3EE80F42">
        <w:rPr>
          <w:rFonts w:ascii="Calibri" w:hAnsi="Calibri" w:eastAsia="Calibri"/>
          <w:color w:val="000000" w:themeColor="text1" w:themeTint="FF" w:themeShade="FF"/>
          <w:sz w:val="24"/>
          <w:szCs w:val="24"/>
        </w:rPr>
        <w:t>mely</w:t>
      </w:r>
      <w:r w:rsidRPr="279C0875" w:rsidR="3EE80F42">
        <w:rPr>
          <w:rFonts w:ascii="Calibri" w:hAnsi="Calibri" w:eastAsia="Calibri"/>
          <w:color w:val="000000" w:themeColor="text1" w:themeTint="FF" w:themeShade="FF"/>
          <w:sz w:val="24"/>
          <w:szCs w:val="24"/>
        </w:rPr>
        <w:t xml:space="preserve"> a</w:t>
      </w:r>
      <w:r w:rsidRPr="279C0875" w:rsidR="3EE80F42">
        <w:rPr>
          <w:rFonts w:ascii="Calibri" w:hAnsi="Calibri" w:eastAsia="Calibri"/>
          <w:color w:val="000000" w:themeColor="text1" w:themeTint="FF" w:themeShade="FF"/>
          <w:sz w:val="24"/>
          <w:szCs w:val="24"/>
        </w:rPr>
        <w:t>ccess.</w:t>
      </w:r>
      <w:r w:rsidRPr="279C0875" w:rsidR="3164039A">
        <w:rPr>
          <w:rFonts w:ascii="Calibri" w:hAnsi="Calibri" w:eastAsia="Calibri"/>
          <w:color w:val="000000" w:themeColor="text1" w:themeTint="FF" w:themeShade="FF"/>
          <w:sz w:val="24"/>
          <w:szCs w:val="24"/>
        </w:rPr>
        <w:t xml:space="preserve"> Members who had used </w:t>
      </w:r>
      <w:r w:rsidRPr="279C0875" w:rsidR="3164039A">
        <w:rPr>
          <w:rFonts w:ascii="Calibri" w:hAnsi="Calibri" w:eastAsia="Calibri"/>
          <w:i w:val="1"/>
          <w:iCs w:val="1"/>
          <w:color w:val="000000" w:themeColor="text1" w:themeTint="FF" w:themeShade="FF"/>
          <w:sz w:val="24"/>
          <w:szCs w:val="24"/>
        </w:rPr>
        <w:t>Yo</w:t>
      </w:r>
      <w:r w:rsidRPr="279C0875" w:rsidR="3164039A">
        <w:rPr>
          <w:rFonts w:ascii="Calibri" w:hAnsi="Calibri" w:eastAsia="Calibri"/>
          <w:i w:val="1"/>
          <w:iCs w:val="1"/>
          <w:color w:val="000000" w:themeColor="text1" w:themeTint="FF" w:themeShade="FF"/>
          <w:sz w:val="24"/>
          <w:szCs w:val="24"/>
        </w:rPr>
        <w:t>urHealthNS</w:t>
      </w:r>
      <w:r w:rsidRPr="279C0875" w:rsidR="3164039A">
        <w:rPr>
          <w:rFonts w:ascii="Calibri" w:hAnsi="Calibri" w:eastAsia="Calibri"/>
          <w:color w:val="000000" w:themeColor="text1" w:themeTint="FF" w:themeShade="FF"/>
          <w:sz w:val="24"/>
          <w:szCs w:val="24"/>
        </w:rPr>
        <w:t xml:space="preserve"> a</w:t>
      </w:r>
      <w:r w:rsidRPr="279C0875" w:rsidR="3164039A">
        <w:rPr>
          <w:rFonts w:ascii="Calibri" w:hAnsi="Calibri" w:eastAsia="Calibri"/>
          <w:color w:val="000000" w:themeColor="text1" w:themeTint="FF" w:themeShade="FF"/>
          <w:sz w:val="24"/>
          <w:szCs w:val="24"/>
        </w:rPr>
        <w:t>ppreciated having reports and records online, but some were surprised by seeing diagnoses or abnormal lab results before speaking with a provider.</w:t>
      </w:r>
    </w:p>
    <w:p w:rsidRPr="002145F7" w:rsidR="003144D4" w:rsidP="00F02F1A" w:rsidRDefault="003C6324" w14:paraId="2AABFDBE" w14:textId="5C5E65B1">
      <w:pPr>
        <w:pStyle w:val="IntenseQuote"/>
        <w:ind w:left="720"/>
        <w:jc w:val="left"/>
        <w:rPr>
          <w:rFonts w:ascii="Calibri" w:hAnsi="Calibri" w:eastAsia="Calibri"/>
          <w:b w:val="1"/>
          <w:bCs w:val="1"/>
          <w:color w:val="2E74B5" w:themeColor="accent1" w:themeShade="BF"/>
          <w:sz w:val="24"/>
          <w:szCs w:val="24"/>
        </w:rPr>
      </w:pPr>
      <w:r w:rsidRPr="279C0875" w:rsidR="003C6324">
        <w:rPr>
          <w:color w:val="2E74B5" w:themeColor="accent1" w:themeTint="FF" w:themeShade="BF"/>
        </w:rPr>
        <w:t xml:space="preserve"> </w:t>
      </w:r>
      <w:r w:rsidRPr="279C0875" w:rsidR="5560DAEF">
        <w:rPr>
          <w:color w:val="2E74B5" w:themeColor="accent1" w:themeTint="FF" w:themeShade="BF"/>
        </w:rPr>
        <w:t>PAC Member</w:t>
      </w:r>
      <w:r w:rsidRPr="279C0875" w:rsidR="002B4208">
        <w:rPr>
          <w:b w:val="1"/>
          <w:bCs w:val="1"/>
          <w:color w:val="2E74B5" w:themeColor="accent1" w:themeTint="FF" w:themeShade="BF"/>
        </w:rPr>
        <w:t xml:space="preserve">’s </w:t>
      </w:r>
      <w:r w:rsidRPr="279C0875" w:rsidR="002B4208">
        <w:rPr>
          <w:b w:val="1"/>
          <w:bCs w:val="1"/>
          <w:color w:val="2E74B5" w:themeColor="accent1" w:themeTint="FF" w:themeShade="BF"/>
        </w:rPr>
        <w:t>Experience</w:t>
      </w:r>
      <w:r w:rsidRPr="279C0875" w:rsidR="606C4F86">
        <w:rPr>
          <w:b w:val="1"/>
          <w:bCs w:val="1"/>
          <w:color w:val="2E74B5" w:themeColor="accent1" w:themeTint="FF" w:themeShade="BF"/>
        </w:rPr>
        <w:t>s</w:t>
      </w:r>
    </w:p>
    <w:p w:rsidR="1D9BA864" w:rsidP="279C0875" w:rsidRDefault="549F9A61" w14:paraId="16EF36E4" w14:textId="5EB18115">
      <w:pPr>
        <w:jc w:val="both"/>
        <w:rPr>
          <w:rFonts w:ascii="Calibri" w:hAnsi="Calibri" w:eastAsia="Calibri"/>
          <w:color w:val="000000" w:themeColor="text1"/>
          <w:sz w:val="24"/>
          <w:szCs w:val="24"/>
        </w:rPr>
      </w:pPr>
      <w:r w:rsidRPr="279C0875" w:rsidR="29132090">
        <w:rPr>
          <w:rFonts w:ascii="Calibri" w:hAnsi="Calibri" w:eastAsia="Calibri"/>
          <w:color w:val="000000" w:themeColor="text1" w:themeTint="FF" w:themeShade="FF"/>
          <w:sz w:val="24"/>
          <w:szCs w:val="24"/>
        </w:rPr>
        <w:t xml:space="preserve">One member </w:t>
      </w:r>
      <w:r w:rsidRPr="279C0875" w:rsidR="48A8790E">
        <w:rPr>
          <w:rFonts w:ascii="Calibri" w:hAnsi="Calibri" w:eastAsia="Calibri"/>
          <w:color w:val="000000" w:themeColor="text1" w:themeTint="FF" w:themeShade="FF"/>
          <w:sz w:val="24"/>
          <w:szCs w:val="24"/>
        </w:rPr>
        <w:t xml:space="preserve">of the BRIC NS PAC </w:t>
      </w:r>
      <w:r w:rsidRPr="279C0875" w:rsidR="6234CB96">
        <w:rPr>
          <w:rFonts w:ascii="Calibri" w:hAnsi="Calibri" w:eastAsia="Calibri"/>
          <w:color w:val="000000" w:themeColor="text1" w:themeTint="FF" w:themeShade="FF"/>
          <w:sz w:val="24"/>
          <w:szCs w:val="24"/>
        </w:rPr>
        <w:t>i</w:t>
      </w:r>
      <w:r w:rsidRPr="279C0875" w:rsidR="549F9A61">
        <w:rPr>
          <w:rFonts w:ascii="Calibri" w:hAnsi="Calibri" w:eastAsia="Calibri"/>
          <w:color w:val="000000" w:themeColor="text1" w:themeTint="FF" w:themeShade="FF"/>
          <w:sz w:val="24"/>
          <w:szCs w:val="24"/>
        </w:rPr>
        <w:t xml:space="preserve">s </w:t>
      </w:r>
      <w:r w:rsidRPr="279C0875" w:rsidR="32D19C08">
        <w:rPr>
          <w:rFonts w:ascii="Calibri" w:hAnsi="Calibri" w:eastAsia="Calibri"/>
          <w:color w:val="000000" w:themeColor="text1" w:themeTint="FF" w:themeShade="FF"/>
          <w:sz w:val="24"/>
          <w:szCs w:val="24"/>
        </w:rPr>
        <w:t xml:space="preserve">also </w:t>
      </w:r>
      <w:r w:rsidRPr="279C0875" w:rsidR="549F9A61">
        <w:rPr>
          <w:rFonts w:ascii="Calibri" w:hAnsi="Calibri" w:eastAsia="Calibri"/>
          <w:color w:val="000000" w:themeColor="text1" w:themeTint="FF" w:themeShade="FF"/>
          <w:sz w:val="24"/>
          <w:szCs w:val="24"/>
        </w:rPr>
        <w:t>a Patient Family Advisory with NS Health</w:t>
      </w:r>
      <w:r w:rsidRPr="279C0875" w:rsidR="549F9A61">
        <w:rPr>
          <w:rFonts w:ascii="Calibri" w:hAnsi="Calibri" w:eastAsia="Calibri"/>
          <w:color w:val="000000" w:themeColor="text1" w:themeTint="FF" w:themeShade="FF"/>
          <w:sz w:val="24"/>
          <w:szCs w:val="24"/>
        </w:rPr>
        <w:t xml:space="preserve"> who helped</w:t>
      </w:r>
      <w:r w:rsidRPr="279C0875" w:rsidR="787DB4DA">
        <w:rPr>
          <w:rFonts w:ascii="Calibri" w:hAnsi="Calibri" w:eastAsia="Calibri"/>
          <w:color w:val="000000" w:themeColor="text1" w:themeTint="FF" w:themeShade="FF"/>
          <w:sz w:val="24"/>
          <w:szCs w:val="24"/>
        </w:rPr>
        <w:t xml:space="preserve"> </w:t>
      </w:r>
      <w:r w:rsidRPr="279C0875" w:rsidR="549F9A61">
        <w:rPr>
          <w:rFonts w:ascii="Calibri" w:hAnsi="Calibri" w:eastAsia="Calibri"/>
          <w:color w:val="000000" w:themeColor="text1" w:themeTint="FF" w:themeShade="FF"/>
          <w:sz w:val="24"/>
          <w:szCs w:val="24"/>
        </w:rPr>
        <w:t xml:space="preserve">guide the development of the </w:t>
      </w:r>
      <w:r w:rsidRPr="279C0875" w:rsidR="549F9A61">
        <w:rPr>
          <w:rFonts w:ascii="Calibri" w:hAnsi="Calibri" w:eastAsia="Calibri"/>
          <w:i w:val="1"/>
          <w:iCs w:val="1"/>
          <w:color w:val="000000" w:themeColor="text1" w:themeTint="FF" w:themeShade="FF"/>
          <w:sz w:val="24"/>
          <w:szCs w:val="24"/>
        </w:rPr>
        <w:t>YourHealthNS</w:t>
      </w:r>
      <w:r w:rsidRPr="279C0875" w:rsidR="549F9A61">
        <w:rPr>
          <w:rFonts w:ascii="Calibri" w:hAnsi="Calibri" w:eastAsia="Calibri"/>
          <w:color w:val="000000" w:themeColor="text1" w:themeTint="FF" w:themeShade="FF"/>
          <w:sz w:val="24"/>
          <w:szCs w:val="24"/>
        </w:rPr>
        <w:t>. She shared mixed observations and emphasized varying levels of awareness among family physicians:</w:t>
      </w:r>
    </w:p>
    <w:p w:rsidRPr="00F02F1A" w:rsidR="1D9BA864" w:rsidP="00F02F1A" w:rsidRDefault="549F9A61" w14:paraId="724E8C34" w14:textId="66157441">
      <w:pPr>
        <w:pStyle w:val="Quote"/>
        <w:jc w:val="both"/>
      </w:pPr>
      <w:r w:rsidRPr="00F02F1A">
        <w:t xml:space="preserve">“The </w:t>
      </w:r>
      <w:proofErr w:type="spellStart"/>
      <w:r w:rsidRPr="00F02F1A">
        <w:t>YourHealthNS</w:t>
      </w:r>
      <w:proofErr w:type="spellEnd"/>
      <w:r w:rsidRPr="00F02F1A">
        <w:t xml:space="preserve"> app was created by the health authority. Family doctors may or may not even know about it. We ran several campaigns, but with limited success. Many people who are generally healthy don’t see a need to access their records. Those with chronic conditions have been wanting this for a long time.”</w:t>
      </w:r>
    </w:p>
    <w:p w:rsidR="1D9BA864" w:rsidP="279C0875" w:rsidRDefault="549F9A61" w14:paraId="272FDE12" w14:textId="2FDEA414">
      <w:pPr>
        <w:jc w:val="both"/>
        <w:rPr>
          <w:rFonts w:ascii="Calibri" w:hAnsi="Calibri" w:eastAsia="Calibri"/>
          <w:color w:val="000000" w:themeColor="text1"/>
          <w:sz w:val="24"/>
          <w:szCs w:val="24"/>
        </w:rPr>
      </w:pPr>
      <w:r w:rsidRPr="279C0875" w:rsidR="6EFC1CD2">
        <w:rPr>
          <w:rFonts w:ascii="Calibri" w:hAnsi="Calibri" w:eastAsia="Calibri"/>
          <w:color w:val="000000" w:themeColor="text1" w:themeTint="FF" w:themeShade="FF"/>
          <w:sz w:val="24"/>
          <w:szCs w:val="24"/>
        </w:rPr>
        <w:t>In addition, s</w:t>
      </w:r>
      <w:r w:rsidRPr="279C0875" w:rsidR="549F9A61">
        <w:rPr>
          <w:rFonts w:ascii="Calibri" w:hAnsi="Calibri" w:eastAsia="Calibri"/>
          <w:color w:val="000000" w:themeColor="text1" w:themeTint="FF" w:themeShade="FF"/>
          <w:sz w:val="24"/>
          <w:szCs w:val="24"/>
        </w:rPr>
        <w:t>he noted the usefulness of appointment reminders and shared a powerful personal experience where her medication list within the app helped triage staff during an emergency.</w:t>
      </w:r>
    </w:p>
    <w:p w:rsidR="1D9BA864" w:rsidP="00F02F1A" w:rsidRDefault="549F9A61" w14:paraId="251AB0E9" w14:textId="40965EA3">
      <w:pPr>
        <w:pStyle w:val="Quote"/>
        <w:jc w:val="both"/>
      </w:pPr>
      <w:r w:rsidR="549F9A61">
        <w:rPr/>
        <w:t xml:space="preserve">“My </w:t>
      </w:r>
      <w:r w:rsidR="549F9A61">
        <w:rPr/>
        <w:t>favourite</w:t>
      </w:r>
      <w:r w:rsidR="549F9A61">
        <w:rPr/>
        <w:t xml:space="preserve"> story about using it was when I had, had an episode when I passed out like a statue and my teeth/mouth hit </w:t>
      </w:r>
      <w:r w:rsidR="549F9A61">
        <w:rPr/>
        <w:t>a hard wood</w:t>
      </w:r>
      <w:r w:rsidR="549F9A61">
        <w:rPr/>
        <w:t xml:space="preserve"> chair before landing on the ground</w:t>
      </w:r>
      <w:r w:rsidR="549F9A61">
        <w:rPr/>
        <w:t xml:space="preserve">.  </w:t>
      </w:r>
      <w:r w:rsidR="549F9A61">
        <w:rPr/>
        <w:t xml:space="preserve">My husband dropped </w:t>
      </w:r>
      <w:r w:rsidR="549F9A61">
        <w:rPr/>
        <w:t>me</w:t>
      </w:r>
      <w:r w:rsidR="549F9A61">
        <w:rPr/>
        <w:t xml:space="preserve"> at </w:t>
      </w:r>
      <w:r w:rsidR="549F9A61">
        <w:rPr/>
        <w:t>the Emerg</w:t>
      </w:r>
      <w:r w:rsidR="14162D2F">
        <w:rPr/>
        <w:t>ency</w:t>
      </w:r>
      <w:r w:rsidR="549F9A61">
        <w:rPr/>
        <w:t xml:space="preserve"> Dept. door and w</w:t>
      </w:r>
      <w:r w:rsidR="518D5EE9">
        <w:rPr/>
        <w:t>ent</w:t>
      </w:r>
      <w:r w:rsidR="549F9A61">
        <w:rPr/>
        <w:t xml:space="preserve"> to park the car</w:t>
      </w:r>
      <w:r w:rsidR="549F9A61">
        <w:rPr/>
        <w:t xml:space="preserve">.  </w:t>
      </w:r>
      <w:r w:rsidR="549F9A61">
        <w:rPr/>
        <w:t xml:space="preserve">While he was gone, I was taken into </w:t>
      </w:r>
      <w:r w:rsidR="549F9A61">
        <w:rPr/>
        <w:t>triage</w:t>
      </w:r>
      <w:r w:rsidR="549F9A61">
        <w:rPr/>
        <w:t>.</w:t>
      </w:r>
      <w:r w:rsidR="16F8C7DE">
        <w:rPr/>
        <w:t xml:space="preserve"> </w:t>
      </w:r>
      <w:r w:rsidR="549F9A61">
        <w:rPr/>
        <w:t>My face was too swollen and bashed up to talk, so in answer to the questions, I opened the app</w:t>
      </w:r>
      <w:r w:rsidR="549F9A61">
        <w:rPr/>
        <w:t>. They</w:t>
      </w:r>
      <w:r w:rsidR="549F9A61">
        <w:rPr/>
        <w:t xml:space="preserve"> were able to see my meds and my health issues.</w:t>
      </w:r>
      <w:r w:rsidR="549F9A61">
        <w:rPr/>
        <w:t xml:space="preserve">  Ironically, I was still on the working group for the app at the time.”</w:t>
      </w:r>
    </w:p>
    <w:p w:rsidR="1D9BA864" w:rsidP="279C0875" w:rsidRDefault="549F9A61" w14:paraId="49076717" w14:textId="7565608F">
      <w:pPr>
        <w:jc w:val="both"/>
        <w:rPr>
          <w:rFonts w:ascii="Calibri" w:hAnsi="Calibri" w:eastAsia="Calibri"/>
          <w:color w:val="000000" w:themeColor="text1"/>
          <w:sz w:val="24"/>
          <w:szCs w:val="24"/>
        </w:rPr>
      </w:pPr>
      <w:r w:rsidRPr="279C0875" w:rsidR="73D9C00C">
        <w:rPr>
          <w:rFonts w:ascii="Calibri" w:hAnsi="Calibri" w:eastAsia="Calibri"/>
          <w:color w:val="000000" w:themeColor="text1" w:themeTint="FF" w:themeShade="FF"/>
          <w:sz w:val="24"/>
          <w:szCs w:val="24"/>
        </w:rPr>
        <w:t>Another PAC member</w:t>
      </w:r>
      <w:r w:rsidRPr="279C0875" w:rsidR="549F9A61">
        <w:rPr>
          <w:rFonts w:ascii="Calibri" w:hAnsi="Calibri" w:eastAsia="Calibri"/>
          <w:color w:val="000000" w:themeColor="text1" w:themeTint="FF" w:themeShade="FF"/>
          <w:sz w:val="24"/>
          <w:szCs w:val="24"/>
        </w:rPr>
        <w:t xml:space="preserve"> who lives with complex chronic illness, described </w:t>
      </w:r>
      <w:r w:rsidRPr="279C0875" w:rsidR="59232A2D">
        <w:rPr>
          <w:rFonts w:ascii="Calibri" w:hAnsi="Calibri" w:eastAsia="Calibri"/>
          <w:color w:val="000000" w:themeColor="text1" w:themeTint="FF" w:themeShade="FF"/>
          <w:sz w:val="24"/>
          <w:szCs w:val="24"/>
        </w:rPr>
        <w:t>online access</w:t>
      </w:r>
      <w:r w:rsidRPr="279C0875" w:rsidR="549F9A61">
        <w:rPr>
          <w:rFonts w:ascii="Calibri" w:hAnsi="Calibri" w:eastAsia="Calibri"/>
          <w:color w:val="000000" w:themeColor="text1" w:themeTint="FF" w:themeShade="FF"/>
          <w:sz w:val="24"/>
          <w:szCs w:val="24"/>
        </w:rPr>
        <w:t xml:space="preserve"> as empowering:</w:t>
      </w:r>
    </w:p>
    <w:p w:rsidR="1D9BA864" w:rsidP="003A2C2E" w:rsidRDefault="549F9A61" w14:paraId="0CE78594" w14:textId="0B52E555">
      <w:pPr>
        <w:pStyle w:val="Quote"/>
        <w:jc w:val="both"/>
      </w:pPr>
      <w:r w:rsidR="549F9A61">
        <w:rPr/>
        <w:t>“I use</w:t>
      </w:r>
      <w:r w:rsidR="3003C4A7">
        <w:rPr/>
        <w:t xml:space="preserve"> the</w:t>
      </w:r>
      <w:r w:rsidR="549F9A61">
        <w:rPr/>
        <w:t xml:space="preserve"> </w:t>
      </w:r>
      <w:r w:rsidR="30EC4BD4">
        <w:rPr/>
        <w:t>[YourHealthNS]</w:t>
      </w:r>
      <w:r w:rsidR="549F9A61">
        <w:rPr/>
        <w:t xml:space="preserve"> app </w:t>
      </w:r>
      <w:r w:rsidR="549F9A61">
        <w:rPr/>
        <w:t>frequently</w:t>
      </w:r>
      <w:r w:rsidR="549F9A61">
        <w:rPr/>
        <w:t xml:space="preserve"> to review lab results, </w:t>
      </w:r>
      <w:r w:rsidR="549F9A61">
        <w:rPr/>
        <w:t>monitor</w:t>
      </w:r>
      <w:r w:rsidR="549F9A61">
        <w:rPr/>
        <w:t xml:space="preserve"> trends, check appointment details, and access reports from various providers... It helps me feel informed and prepared rather than “in the dark,” and it allows me to come into appointments organized and ready with thoughtful questions instead of relying solely on memory... Overall, I truly value having access to my health information. </w:t>
      </w:r>
      <w:r w:rsidR="549F9A61">
        <w:rPr/>
        <w:t>YourHealthNS</w:t>
      </w:r>
      <w:r w:rsidR="549F9A61">
        <w:rPr/>
        <w:t xml:space="preserve"> has strengthened my ability to actively </w:t>
      </w:r>
      <w:r w:rsidR="549F9A61">
        <w:rPr/>
        <w:t>participate</w:t>
      </w:r>
      <w:r w:rsidR="549F9A61">
        <w:rPr/>
        <w:t xml:space="preserve"> in my care.”</w:t>
      </w:r>
    </w:p>
    <w:p w:rsidR="1D9BA864" w:rsidP="279C0875" w:rsidRDefault="549F9A61" w14:paraId="168FD064" w14:textId="76E1AC4B">
      <w:pPr>
        <w:jc w:val="both"/>
        <w:rPr>
          <w:rFonts w:ascii="Calibri" w:hAnsi="Calibri" w:eastAsia="Calibri"/>
          <w:color w:val="000000" w:themeColor="text1"/>
          <w:sz w:val="24"/>
          <w:szCs w:val="24"/>
        </w:rPr>
      </w:pPr>
      <w:r w:rsidRPr="279C0875" w:rsidR="6A560624">
        <w:rPr>
          <w:rFonts w:ascii="Calibri" w:hAnsi="Calibri" w:eastAsia="Calibri"/>
          <w:color w:val="000000" w:themeColor="text1" w:themeTint="FF" w:themeShade="FF"/>
          <w:sz w:val="24"/>
          <w:szCs w:val="24"/>
        </w:rPr>
        <w:t>However, s</w:t>
      </w:r>
      <w:r w:rsidRPr="279C0875" w:rsidR="549F9A61">
        <w:rPr>
          <w:rFonts w:ascii="Calibri" w:hAnsi="Calibri" w:eastAsia="Calibri"/>
          <w:color w:val="000000" w:themeColor="text1" w:themeTint="FF" w:themeShade="FF"/>
          <w:sz w:val="24"/>
          <w:szCs w:val="24"/>
        </w:rPr>
        <w:t>he also noted that real‑time access can be emotionally challenging:</w:t>
      </w:r>
    </w:p>
    <w:p w:rsidR="1D9BA864" w:rsidP="003A2C2E" w:rsidRDefault="549F9A61" w14:paraId="65E1AD76" w14:textId="58A7BD95">
      <w:pPr>
        <w:pStyle w:val="Quote"/>
        <w:jc w:val="both"/>
      </w:pPr>
      <w:r w:rsidRPr="3A7C6420">
        <w:t>“There have been moments where I’ve seen abnormal lab results before speaking with a provider, and that uncertainty can be anxiety-provoking especially when you have a history of serious complications.”</w:t>
      </w:r>
    </w:p>
    <w:p w:rsidR="1D9BA864" w:rsidP="469EECFF" w:rsidRDefault="1D9BA864" w14:paraId="37B33632" w14:textId="29F35D61">
      <w:pPr>
        <w:spacing w:after="0"/>
        <w:rPr>
          <w:rFonts w:ascii="Calibri" w:hAnsi="Calibri" w:eastAsia="Calibri"/>
          <w:color w:val="000000" w:themeColor="text1"/>
          <w:sz w:val="24"/>
          <w:szCs w:val="24"/>
        </w:rPr>
      </w:pPr>
    </w:p>
    <w:p w:rsidR="1D9BA864" w:rsidP="279C0875" w:rsidRDefault="549F9A61" w14:paraId="3D4DEC6C" w14:textId="720BC829">
      <w:pPr>
        <w:pStyle w:val="Heading1"/>
        <w:jc w:val="both"/>
        <w:rPr>
          <w:rFonts w:eastAsia="Tahoma"/>
        </w:rPr>
      </w:pPr>
      <w:r w:rsidRPr="279C0875" w:rsidR="549F9A61">
        <w:rPr>
          <w:rFonts w:eastAsia="Tahoma"/>
        </w:rPr>
        <w:t>Information Patients Would Like to Access</w:t>
      </w:r>
    </w:p>
    <w:p w:rsidR="1D9BA864" w:rsidP="279C0875" w:rsidRDefault="147E24B7" w14:paraId="0AE7C105" w14:textId="4B0DDC07">
      <w:pPr>
        <w:jc w:val="both"/>
        <w:rPr>
          <w:rFonts w:ascii="Calibri" w:hAnsi="Calibri" w:eastAsia="Calibri"/>
          <w:color w:val="000000" w:themeColor="text1"/>
          <w:sz w:val="24"/>
          <w:szCs w:val="24"/>
        </w:rPr>
      </w:pPr>
      <w:r w:rsidRPr="279C0875" w:rsidR="147E24B7">
        <w:rPr>
          <w:rFonts w:ascii="Calibri" w:hAnsi="Calibri" w:eastAsia="Calibri"/>
          <w:color w:val="000000" w:themeColor="text1" w:themeTint="FF" w:themeShade="FF"/>
          <w:sz w:val="24"/>
          <w:szCs w:val="24"/>
        </w:rPr>
        <w:t xml:space="preserve">Members </w:t>
      </w:r>
      <w:r w:rsidRPr="279C0875" w:rsidR="147E24B7">
        <w:rPr>
          <w:rFonts w:ascii="Calibri" w:hAnsi="Calibri" w:eastAsia="Calibri"/>
          <w:color w:val="000000" w:themeColor="text1" w:themeTint="FF" w:themeShade="FF"/>
          <w:sz w:val="24"/>
          <w:szCs w:val="24"/>
        </w:rPr>
        <w:t>identified</w:t>
      </w:r>
      <w:r w:rsidRPr="279C0875" w:rsidR="147E24B7">
        <w:rPr>
          <w:rFonts w:ascii="Calibri" w:hAnsi="Calibri" w:eastAsia="Calibri"/>
          <w:color w:val="000000" w:themeColor="text1" w:themeTint="FF" w:themeShade="FF"/>
          <w:sz w:val="24"/>
          <w:szCs w:val="24"/>
        </w:rPr>
        <w:t xml:space="preserve"> gaps in what health information is currently available through </w:t>
      </w:r>
      <w:r w:rsidRPr="279C0875" w:rsidR="5269D6EA">
        <w:rPr>
          <w:rFonts w:ascii="Calibri" w:hAnsi="Calibri" w:eastAsia="Calibri"/>
          <w:i w:val="1"/>
          <w:iCs w:val="1"/>
          <w:color w:val="000000" w:themeColor="text1" w:themeTint="FF" w:themeShade="FF"/>
          <w:sz w:val="24"/>
          <w:szCs w:val="24"/>
        </w:rPr>
        <w:t>YourHealthNS</w:t>
      </w:r>
      <w:r w:rsidRPr="279C0875" w:rsidR="147E24B7">
        <w:rPr>
          <w:rFonts w:ascii="Calibri" w:hAnsi="Calibri" w:eastAsia="Calibri"/>
          <w:color w:val="000000" w:themeColor="text1" w:themeTint="FF" w:themeShade="FF"/>
          <w:sz w:val="24"/>
          <w:szCs w:val="24"/>
        </w:rPr>
        <w:t>, and suggestions for improvement</w:t>
      </w:r>
      <w:r w:rsidRPr="279C0875" w:rsidR="0DEB1471">
        <w:rPr>
          <w:rFonts w:ascii="Calibri" w:hAnsi="Calibri" w:eastAsia="Calibri"/>
          <w:color w:val="000000" w:themeColor="text1" w:themeTint="FF" w:themeShade="FF"/>
          <w:sz w:val="24"/>
          <w:szCs w:val="24"/>
        </w:rPr>
        <w:t>:</w:t>
      </w:r>
    </w:p>
    <w:p w:rsidRPr="00C1151D" w:rsidR="1D9BA864" w:rsidP="279C0875" w:rsidRDefault="7E639619" w14:paraId="52A8EC16" w14:textId="2247503D">
      <w:pPr>
        <w:pStyle w:val="ListParagraph"/>
        <w:numPr>
          <w:ilvl w:val="0"/>
          <w:numId w:val="18"/>
        </w:numPr>
        <w:jc w:val="both"/>
        <w:rPr>
          <w:rFonts w:ascii="Calibri" w:hAnsi="Calibri" w:eastAsia="Calibri"/>
          <w:color w:val="000000" w:themeColor="text1"/>
          <w:sz w:val="24"/>
          <w:szCs w:val="24"/>
        </w:rPr>
      </w:pPr>
      <w:r w:rsidRPr="279C0875" w:rsidR="7E639619">
        <w:rPr>
          <w:rFonts w:ascii="Calibri" w:hAnsi="Calibri" w:eastAsia="Calibri"/>
          <w:color w:val="000000" w:themeColor="text1" w:themeTint="FF" w:themeShade="FF"/>
          <w:sz w:val="24"/>
          <w:szCs w:val="24"/>
        </w:rPr>
        <w:t>Real-time</w:t>
      </w:r>
      <w:r w:rsidRPr="279C0875" w:rsidR="3CB539B0">
        <w:rPr>
          <w:rFonts w:ascii="Calibri" w:hAnsi="Calibri" w:eastAsia="Calibri"/>
          <w:color w:val="000000" w:themeColor="text1" w:themeTint="FF" w:themeShade="FF"/>
          <w:sz w:val="24"/>
          <w:szCs w:val="24"/>
        </w:rPr>
        <w:t xml:space="preserve"> </w:t>
      </w:r>
      <w:r w:rsidRPr="279C0875" w:rsidR="23A0EBB2">
        <w:rPr>
          <w:rFonts w:ascii="Calibri" w:hAnsi="Calibri" w:eastAsia="Calibri"/>
          <w:color w:val="000000" w:themeColor="text1" w:themeTint="FF" w:themeShade="FF"/>
          <w:sz w:val="24"/>
          <w:szCs w:val="24"/>
        </w:rPr>
        <w:t>access</w:t>
      </w:r>
      <w:r w:rsidRPr="279C0875" w:rsidR="3CB539B0">
        <w:rPr>
          <w:rFonts w:ascii="Calibri" w:hAnsi="Calibri" w:eastAsia="Calibri"/>
          <w:color w:val="000000" w:themeColor="text1" w:themeTint="FF" w:themeShade="FF"/>
          <w:sz w:val="24"/>
          <w:szCs w:val="24"/>
        </w:rPr>
        <w:t xml:space="preserve"> to s</w:t>
      </w:r>
      <w:r w:rsidRPr="279C0875" w:rsidR="147E24B7">
        <w:rPr>
          <w:rFonts w:ascii="Calibri" w:hAnsi="Calibri" w:eastAsia="Calibri"/>
          <w:color w:val="000000" w:themeColor="text1" w:themeTint="FF" w:themeShade="FF"/>
          <w:sz w:val="24"/>
          <w:szCs w:val="24"/>
        </w:rPr>
        <w:t xml:space="preserve">pecialist notes, consultation letters, and discharge </w:t>
      </w:r>
      <w:r w:rsidRPr="279C0875" w:rsidR="51BA18D2">
        <w:rPr>
          <w:rFonts w:ascii="Calibri" w:hAnsi="Calibri" w:eastAsia="Calibri"/>
          <w:color w:val="000000" w:themeColor="text1" w:themeTint="FF" w:themeShade="FF"/>
          <w:sz w:val="24"/>
          <w:szCs w:val="24"/>
        </w:rPr>
        <w:t>summaries.</w:t>
      </w:r>
    </w:p>
    <w:p w:rsidRPr="00C1151D" w:rsidR="1D9BA864" w:rsidP="279C0875" w:rsidRDefault="1393AD2E" w14:paraId="13D28F9E" w14:textId="7CAAE884">
      <w:pPr>
        <w:pStyle w:val="ListParagraph"/>
        <w:numPr>
          <w:ilvl w:val="0"/>
          <w:numId w:val="18"/>
        </w:numPr>
        <w:jc w:val="both"/>
        <w:rPr>
          <w:rFonts w:ascii="Calibri" w:hAnsi="Calibri" w:eastAsia="Calibri"/>
          <w:color w:val="000000" w:themeColor="text1"/>
          <w:sz w:val="24"/>
          <w:szCs w:val="24"/>
        </w:rPr>
      </w:pPr>
      <w:r w:rsidRPr="279C0875" w:rsidR="1393AD2E">
        <w:rPr>
          <w:rFonts w:ascii="Calibri" w:hAnsi="Calibri" w:eastAsia="Calibri"/>
          <w:color w:val="000000" w:themeColor="text1" w:themeTint="FF" w:themeShade="FF"/>
          <w:sz w:val="24"/>
          <w:szCs w:val="24"/>
        </w:rPr>
        <w:t>Plain language i</w:t>
      </w:r>
      <w:r w:rsidRPr="279C0875" w:rsidR="147E24B7">
        <w:rPr>
          <w:rFonts w:ascii="Calibri" w:hAnsi="Calibri" w:eastAsia="Calibri"/>
          <w:color w:val="000000" w:themeColor="text1" w:themeTint="FF" w:themeShade="FF"/>
          <w:sz w:val="24"/>
          <w:szCs w:val="24"/>
        </w:rPr>
        <w:t>nterpretation of lab results, not just numerical values.</w:t>
      </w:r>
    </w:p>
    <w:p w:rsidRPr="00C1151D" w:rsidR="147E24B7" w:rsidP="279C0875" w:rsidRDefault="147E24B7" w14:paraId="5D83C3D2" w14:textId="200FC0BC">
      <w:pPr>
        <w:pStyle w:val="ListParagraph"/>
        <w:numPr>
          <w:ilvl w:val="0"/>
          <w:numId w:val="18"/>
        </w:numPr>
        <w:jc w:val="both"/>
        <w:rPr>
          <w:rFonts w:ascii="Calibri" w:hAnsi="Calibri" w:eastAsia="Calibri"/>
          <w:color w:val="000000" w:themeColor="text1"/>
          <w:sz w:val="24"/>
          <w:szCs w:val="24"/>
        </w:rPr>
      </w:pPr>
      <w:r w:rsidRPr="279C0875" w:rsidR="147E24B7">
        <w:rPr>
          <w:rFonts w:ascii="Calibri" w:hAnsi="Calibri" w:eastAsia="Calibri"/>
          <w:color w:val="000000" w:themeColor="text1" w:themeTint="FF" w:themeShade="FF"/>
          <w:sz w:val="24"/>
          <w:szCs w:val="24"/>
        </w:rPr>
        <w:t xml:space="preserve">Clear visualization of </w:t>
      </w:r>
      <w:r w:rsidRPr="279C0875" w:rsidR="6ED0421D">
        <w:rPr>
          <w:rFonts w:ascii="Calibri" w:hAnsi="Calibri" w:eastAsia="Calibri"/>
          <w:color w:val="000000" w:themeColor="text1" w:themeTint="FF" w:themeShade="FF"/>
          <w:sz w:val="24"/>
          <w:szCs w:val="24"/>
        </w:rPr>
        <w:t xml:space="preserve">historical </w:t>
      </w:r>
      <w:r w:rsidRPr="279C0875" w:rsidR="147E24B7">
        <w:rPr>
          <w:rFonts w:ascii="Calibri" w:hAnsi="Calibri" w:eastAsia="Calibri"/>
          <w:color w:val="000000" w:themeColor="text1" w:themeTint="FF" w:themeShade="FF"/>
          <w:sz w:val="24"/>
          <w:szCs w:val="24"/>
        </w:rPr>
        <w:t>trends for chronic conditions</w:t>
      </w:r>
      <w:r w:rsidRPr="279C0875" w:rsidR="43CAACEC">
        <w:rPr>
          <w:rFonts w:ascii="Calibri" w:hAnsi="Calibri" w:eastAsia="Calibri"/>
          <w:color w:val="000000" w:themeColor="text1" w:themeTint="FF" w:themeShade="FF"/>
          <w:sz w:val="24"/>
          <w:szCs w:val="24"/>
        </w:rPr>
        <w:t xml:space="preserve"> (</w:t>
      </w:r>
      <w:r w:rsidRPr="279C0875" w:rsidR="7F6C39D2">
        <w:rPr>
          <w:rFonts w:ascii="Calibri" w:hAnsi="Calibri" w:eastAsia="Calibri"/>
          <w:color w:val="000000" w:themeColor="text1" w:themeTint="FF" w:themeShade="FF"/>
          <w:sz w:val="24"/>
          <w:szCs w:val="24"/>
        </w:rPr>
        <w:t>e.g</w:t>
      </w:r>
      <w:r w:rsidRPr="279C0875" w:rsidR="140D2933">
        <w:rPr>
          <w:rFonts w:ascii="Calibri" w:hAnsi="Calibri" w:eastAsia="Calibri"/>
          <w:color w:val="000000" w:themeColor="text1" w:themeTint="FF" w:themeShade="FF"/>
          <w:sz w:val="24"/>
          <w:szCs w:val="24"/>
        </w:rPr>
        <w:t>.</w:t>
      </w:r>
      <w:r w:rsidRPr="279C0875" w:rsidR="0FB358BD">
        <w:rPr>
          <w:rFonts w:ascii="Calibri" w:hAnsi="Calibri" w:eastAsia="Calibri"/>
          <w:color w:val="000000" w:themeColor="text1" w:themeTint="FF" w:themeShade="FF"/>
          <w:sz w:val="24"/>
          <w:szCs w:val="24"/>
        </w:rPr>
        <w:t>,</w:t>
      </w:r>
      <w:r w:rsidRPr="279C0875" w:rsidR="140D2933">
        <w:rPr>
          <w:rFonts w:ascii="Calibri" w:hAnsi="Calibri" w:eastAsia="Calibri"/>
          <w:color w:val="000000" w:themeColor="text1" w:themeTint="FF" w:themeShade="FF"/>
          <w:sz w:val="24"/>
          <w:szCs w:val="24"/>
        </w:rPr>
        <w:t xml:space="preserve"> g</w:t>
      </w:r>
      <w:r w:rsidRPr="279C0875" w:rsidR="147E24B7">
        <w:rPr>
          <w:rFonts w:ascii="Calibri" w:hAnsi="Calibri" w:eastAsia="Calibri"/>
          <w:color w:val="000000" w:themeColor="text1" w:themeTint="FF" w:themeShade="FF"/>
          <w:sz w:val="24"/>
          <w:szCs w:val="24"/>
        </w:rPr>
        <w:t xml:space="preserve">raphing tools </w:t>
      </w:r>
      <w:r w:rsidRPr="279C0875" w:rsidR="3B6AFEAA">
        <w:rPr>
          <w:rFonts w:ascii="Calibri" w:hAnsi="Calibri" w:eastAsia="Calibri"/>
          <w:color w:val="000000" w:themeColor="text1" w:themeTint="FF" w:themeShade="FF"/>
          <w:sz w:val="24"/>
          <w:szCs w:val="24"/>
        </w:rPr>
        <w:t xml:space="preserve">to </w:t>
      </w:r>
      <w:r w:rsidRPr="279C0875" w:rsidR="147E24B7">
        <w:rPr>
          <w:rFonts w:ascii="Calibri" w:hAnsi="Calibri" w:eastAsia="Calibri"/>
          <w:color w:val="000000" w:themeColor="text1" w:themeTint="FF" w:themeShade="FF"/>
          <w:sz w:val="24"/>
          <w:szCs w:val="24"/>
        </w:rPr>
        <w:t>track</w:t>
      </w:r>
      <w:r w:rsidRPr="279C0875" w:rsidR="1A01C56A">
        <w:rPr>
          <w:rFonts w:ascii="Calibri" w:hAnsi="Calibri" w:eastAsia="Calibri"/>
          <w:color w:val="000000" w:themeColor="text1" w:themeTint="FF" w:themeShade="FF"/>
          <w:sz w:val="24"/>
          <w:szCs w:val="24"/>
        </w:rPr>
        <w:t xml:space="preserve"> key </w:t>
      </w:r>
      <w:r w:rsidRPr="279C0875" w:rsidR="30979A04">
        <w:rPr>
          <w:rFonts w:ascii="Calibri" w:hAnsi="Calibri" w:eastAsia="Calibri"/>
          <w:color w:val="000000" w:themeColor="text1" w:themeTint="FF" w:themeShade="FF"/>
          <w:sz w:val="24"/>
          <w:szCs w:val="24"/>
        </w:rPr>
        <w:t>bio</w:t>
      </w:r>
      <w:r w:rsidRPr="279C0875" w:rsidR="147E24B7">
        <w:rPr>
          <w:rFonts w:ascii="Calibri" w:hAnsi="Calibri" w:eastAsia="Calibri"/>
          <w:color w:val="000000" w:themeColor="text1" w:themeTint="FF" w:themeShade="FF"/>
          <w:sz w:val="24"/>
          <w:szCs w:val="24"/>
        </w:rPr>
        <w:t>markers</w:t>
      </w:r>
      <w:r w:rsidRPr="279C0875" w:rsidR="25709DBF">
        <w:rPr>
          <w:rFonts w:ascii="Calibri" w:hAnsi="Calibri" w:eastAsia="Calibri"/>
          <w:color w:val="000000" w:themeColor="text1" w:themeTint="FF" w:themeShade="FF"/>
          <w:sz w:val="24"/>
          <w:szCs w:val="24"/>
        </w:rPr>
        <w:t>/</w:t>
      </w:r>
      <w:r w:rsidRPr="279C0875" w:rsidR="147E24B7">
        <w:rPr>
          <w:rFonts w:ascii="Calibri" w:hAnsi="Calibri" w:eastAsia="Calibri"/>
          <w:color w:val="000000" w:themeColor="text1" w:themeTint="FF" w:themeShade="FF"/>
          <w:sz w:val="24"/>
          <w:szCs w:val="24"/>
        </w:rPr>
        <w:t xml:space="preserve">labs across </w:t>
      </w:r>
      <w:r w:rsidRPr="279C0875" w:rsidR="0A61F734">
        <w:rPr>
          <w:rFonts w:ascii="Calibri" w:hAnsi="Calibri" w:eastAsia="Calibri"/>
          <w:color w:val="000000" w:themeColor="text1" w:themeTint="FF" w:themeShade="FF"/>
          <w:sz w:val="24"/>
          <w:szCs w:val="24"/>
        </w:rPr>
        <w:t>time</w:t>
      </w:r>
      <w:r w:rsidRPr="279C0875" w:rsidR="3656B268">
        <w:rPr>
          <w:rFonts w:ascii="Calibri" w:hAnsi="Calibri" w:eastAsia="Calibri"/>
          <w:color w:val="000000" w:themeColor="text1" w:themeTint="FF" w:themeShade="FF"/>
          <w:sz w:val="24"/>
          <w:szCs w:val="24"/>
        </w:rPr>
        <w:t>)</w:t>
      </w:r>
      <w:r w:rsidRPr="279C0875" w:rsidR="42D62ADD">
        <w:rPr>
          <w:rFonts w:ascii="Calibri" w:hAnsi="Calibri" w:eastAsia="Calibri"/>
          <w:color w:val="000000" w:themeColor="text1" w:themeTint="FF" w:themeShade="FF"/>
          <w:sz w:val="24"/>
          <w:szCs w:val="24"/>
        </w:rPr>
        <w:t>.</w:t>
      </w:r>
    </w:p>
    <w:p w:rsidRPr="00C1151D" w:rsidR="42D62ADD" w:rsidP="279C0875" w:rsidRDefault="42D62ADD" w14:paraId="3AABF6FE" w14:textId="424B0425">
      <w:pPr>
        <w:pStyle w:val="ListParagraph"/>
        <w:numPr>
          <w:ilvl w:val="0"/>
          <w:numId w:val="18"/>
        </w:numPr>
        <w:jc w:val="both"/>
        <w:rPr>
          <w:rFonts w:ascii="Calibri" w:hAnsi="Calibri" w:eastAsia="Calibri"/>
          <w:color w:val="000000" w:themeColor="text1"/>
          <w:sz w:val="24"/>
          <w:szCs w:val="24"/>
        </w:rPr>
      </w:pPr>
      <w:r w:rsidRPr="279C0875" w:rsidR="42D62ADD">
        <w:rPr>
          <w:rFonts w:ascii="Calibri" w:hAnsi="Calibri" w:eastAsia="Calibri"/>
          <w:color w:val="000000" w:themeColor="text1" w:themeTint="FF" w:themeShade="FF"/>
          <w:sz w:val="24"/>
          <w:szCs w:val="24"/>
        </w:rPr>
        <w:t>Improved transparency on referrals (</w:t>
      </w:r>
      <w:r w:rsidRPr="279C0875" w:rsidR="793C9D00">
        <w:rPr>
          <w:rFonts w:ascii="Calibri" w:hAnsi="Calibri" w:eastAsia="Calibri"/>
          <w:color w:val="000000" w:themeColor="text1" w:themeTint="FF" w:themeShade="FF"/>
          <w:sz w:val="24"/>
          <w:szCs w:val="24"/>
        </w:rPr>
        <w:t xml:space="preserve">i.e., </w:t>
      </w:r>
      <w:r w:rsidRPr="279C0875" w:rsidR="42D62ADD">
        <w:rPr>
          <w:rFonts w:ascii="Calibri" w:hAnsi="Calibri" w:eastAsia="Calibri"/>
          <w:color w:val="000000" w:themeColor="text1" w:themeTint="FF" w:themeShade="FF"/>
          <w:sz w:val="24"/>
          <w:szCs w:val="24"/>
        </w:rPr>
        <w:t>confirmation sent, where sent, acknowledgment received, expected wait time).</w:t>
      </w:r>
    </w:p>
    <w:p w:rsidRPr="00C1151D" w:rsidR="1D9BA864" w:rsidP="279C0875" w:rsidRDefault="2FABDE8A" w14:paraId="719ABDB3" w14:textId="3C3994B8">
      <w:pPr>
        <w:pStyle w:val="ListParagraph"/>
        <w:numPr>
          <w:ilvl w:val="0"/>
          <w:numId w:val="18"/>
        </w:numPr>
        <w:jc w:val="both"/>
        <w:rPr>
          <w:rFonts w:ascii="Calibri" w:hAnsi="Calibri" w:eastAsia="Calibri"/>
          <w:color w:val="000000" w:themeColor="text1"/>
          <w:sz w:val="24"/>
          <w:szCs w:val="24"/>
        </w:rPr>
      </w:pPr>
      <w:r w:rsidRPr="279C0875" w:rsidR="2FABDE8A">
        <w:rPr>
          <w:rFonts w:ascii="Calibri" w:hAnsi="Calibri" w:eastAsia="Calibri"/>
          <w:color w:val="000000" w:themeColor="text1" w:themeTint="FF" w:themeShade="FF"/>
          <w:sz w:val="24"/>
          <w:szCs w:val="24"/>
        </w:rPr>
        <w:t>Integrated information on d</w:t>
      </w:r>
      <w:r w:rsidRPr="279C0875" w:rsidR="147E24B7">
        <w:rPr>
          <w:rFonts w:ascii="Calibri" w:hAnsi="Calibri" w:eastAsia="Calibri"/>
          <w:color w:val="000000" w:themeColor="text1" w:themeTint="FF" w:themeShade="FF"/>
          <w:sz w:val="24"/>
          <w:szCs w:val="24"/>
        </w:rPr>
        <w:t>rug costs, co</w:t>
      </w:r>
      <w:r w:rsidRPr="279C0875" w:rsidR="147E24B7">
        <w:rPr>
          <w:rFonts w:ascii="Cambria Math" w:hAnsi="Cambria Math" w:eastAsia="Calibri" w:cs="Cambria Math"/>
          <w:color w:val="000000" w:themeColor="text1" w:themeTint="FF" w:themeShade="FF"/>
          <w:sz w:val="24"/>
          <w:szCs w:val="24"/>
        </w:rPr>
        <w:t>￼</w:t>
      </w:r>
      <w:r w:rsidRPr="279C0875" w:rsidR="147E24B7">
        <w:rPr>
          <w:rFonts w:ascii="Calibri" w:hAnsi="Calibri" w:eastAsia="Calibri"/>
          <w:color w:val="000000" w:themeColor="text1" w:themeTint="FF" w:themeShade="FF"/>
          <w:sz w:val="24"/>
          <w:szCs w:val="24"/>
        </w:rPr>
        <w:t>pays, and insurance coverage</w:t>
      </w:r>
      <w:r w:rsidRPr="279C0875" w:rsidR="78A494D2">
        <w:rPr>
          <w:rFonts w:ascii="Calibri" w:hAnsi="Calibri" w:eastAsia="Calibri"/>
          <w:color w:val="000000" w:themeColor="text1" w:themeTint="FF" w:themeShade="FF"/>
          <w:sz w:val="24"/>
          <w:szCs w:val="24"/>
        </w:rPr>
        <w:t xml:space="preserve">. </w:t>
      </w:r>
    </w:p>
    <w:p w:rsidR="30230120" w:rsidP="279C0875" w:rsidRDefault="30230120" w14:paraId="2AF6A3AA" w14:textId="2535F732">
      <w:pPr>
        <w:pStyle w:val="Normal"/>
        <w:jc w:val="both"/>
        <w:rPr>
          <w:rFonts w:ascii="Calibri" w:hAnsi="Calibri" w:eastAsia="Calibri"/>
          <w:color w:val="000000" w:themeColor="text1" w:themeTint="FF" w:themeShade="FF"/>
          <w:sz w:val="24"/>
          <w:szCs w:val="24"/>
        </w:rPr>
      </w:pPr>
      <w:r w:rsidRPr="279C0875" w:rsidR="30230120">
        <w:rPr>
          <w:rFonts w:ascii="Calibri" w:hAnsi="Calibri" w:eastAsia="Calibri"/>
          <w:color w:val="000000" w:themeColor="text1" w:themeTint="FF" w:themeShade="FF"/>
          <w:sz w:val="24"/>
          <w:szCs w:val="24"/>
        </w:rPr>
        <w:t>Collectively, these insights reflect a strong patient interest in richer, clearer, and more real-time access to their health information.</w:t>
      </w:r>
    </w:p>
    <w:p w:rsidR="1D9BA864" w:rsidP="469EECFF" w:rsidRDefault="1D9BA864" w14:paraId="063827F4" w14:textId="44915CA4">
      <w:pPr>
        <w:spacing w:after="0"/>
        <w:rPr>
          <w:rFonts w:ascii="Calibri" w:hAnsi="Calibri" w:eastAsia="Calibri"/>
          <w:color w:val="000000" w:themeColor="text1"/>
          <w:sz w:val="24"/>
          <w:szCs w:val="24"/>
        </w:rPr>
      </w:pPr>
    </w:p>
    <w:p w:rsidRPr="00542B91" w:rsidR="1D9BA864" w:rsidP="00542B91" w:rsidRDefault="549F9A61" w14:paraId="54C92AF7" w14:textId="1DB52986">
      <w:pPr>
        <w:pStyle w:val="Heading1"/>
        <w:rPr>
          <w:rFonts w:eastAsia="Tahoma"/>
        </w:rPr>
      </w:pPr>
      <w:r w:rsidRPr="00542B91">
        <w:rPr>
          <w:rFonts w:eastAsia="Tahoma"/>
        </w:rPr>
        <w:t xml:space="preserve">Questions &amp; Concerns About </w:t>
      </w:r>
      <w:proofErr w:type="spellStart"/>
      <w:r w:rsidRPr="00542B91">
        <w:rPr>
          <w:rFonts w:eastAsia="Tahoma"/>
        </w:rPr>
        <w:t>YourHealthNS</w:t>
      </w:r>
      <w:proofErr w:type="spellEnd"/>
      <w:r w:rsidRPr="00542B91">
        <w:rPr>
          <w:rFonts w:eastAsia="Tahoma"/>
        </w:rPr>
        <w:t xml:space="preserve"> and Data Sharing</w:t>
      </w:r>
    </w:p>
    <w:p w:rsidR="1D9BA864" w:rsidP="279C0875" w:rsidRDefault="549F9A61" w14:paraId="469497B4" w14:textId="723B6FD1">
      <w:pPr>
        <w:jc w:val="both"/>
        <w:rPr>
          <w:rFonts w:ascii="Calibri" w:hAnsi="Calibri" w:eastAsia="Calibri"/>
          <w:color w:val="000000" w:themeColor="text1"/>
          <w:sz w:val="24"/>
          <w:szCs w:val="24"/>
        </w:rPr>
      </w:pPr>
      <w:r w:rsidRPr="279C0875" w:rsidR="24FE8EB0">
        <w:rPr>
          <w:rFonts w:ascii="Calibri" w:hAnsi="Calibri" w:eastAsia="Calibri"/>
          <w:color w:val="000000" w:themeColor="text1" w:themeTint="FF" w:themeShade="FF"/>
          <w:sz w:val="24"/>
          <w:szCs w:val="24"/>
        </w:rPr>
        <w:t>During the discussions, PAC m</w:t>
      </w:r>
      <w:r w:rsidRPr="279C0875" w:rsidR="549F9A61">
        <w:rPr>
          <w:rFonts w:ascii="Calibri" w:hAnsi="Calibri" w:eastAsia="Calibri"/>
          <w:color w:val="000000" w:themeColor="text1" w:themeTint="FF" w:themeShade="FF"/>
          <w:sz w:val="24"/>
          <w:szCs w:val="24"/>
        </w:rPr>
        <w:t>embers</w:t>
      </w:r>
      <w:r w:rsidRPr="279C0875" w:rsidR="36B48F2A">
        <w:rPr>
          <w:rFonts w:ascii="Calibri" w:hAnsi="Calibri" w:eastAsia="Calibri"/>
          <w:color w:val="000000" w:themeColor="text1" w:themeTint="FF" w:themeShade="FF"/>
          <w:sz w:val="24"/>
          <w:szCs w:val="24"/>
        </w:rPr>
        <w:t xml:space="preserve"> </w:t>
      </w:r>
      <w:r w:rsidRPr="279C0875" w:rsidR="36B48F2A">
        <w:rPr>
          <w:rFonts w:ascii="Calibri" w:hAnsi="Calibri" w:eastAsia="Calibri"/>
          <w:color w:val="000000" w:themeColor="text1" w:themeTint="FF" w:themeShade="FF"/>
          <w:sz w:val="24"/>
          <w:szCs w:val="24"/>
        </w:rPr>
        <w:t>raised</w:t>
      </w:r>
      <w:r w:rsidRPr="279C0875" w:rsidR="36B48F2A">
        <w:rPr>
          <w:rFonts w:ascii="Calibri" w:hAnsi="Calibri" w:eastAsia="Calibri"/>
          <w:color w:val="000000" w:themeColor="text1" w:themeTint="FF" w:themeShade="FF"/>
          <w:sz w:val="24"/>
          <w:szCs w:val="24"/>
        </w:rPr>
        <w:t xml:space="preserve"> important questions and concerns </w:t>
      </w:r>
      <w:r w:rsidRPr="279C0875" w:rsidR="36B48F2A">
        <w:rPr>
          <w:rFonts w:ascii="Calibri" w:hAnsi="Calibri" w:eastAsia="Calibri"/>
          <w:color w:val="000000" w:themeColor="text1" w:themeTint="FF" w:themeShade="FF"/>
          <w:sz w:val="24"/>
          <w:szCs w:val="24"/>
        </w:rPr>
        <w:t>regarding</w:t>
      </w:r>
      <w:r w:rsidRPr="279C0875" w:rsidR="36B48F2A">
        <w:rPr>
          <w:rFonts w:ascii="Calibri" w:hAnsi="Calibri" w:eastAsia="Calibri"/>
          <w:color w:val="000000" w:themeColor="text1" w:themeTint="FF" w:themeShade="FF"/>
          <w:sz w:val="24"/>
          <w:szCs w:val="24"/>
        </w:rPr>
        <w:t xml:space="preserve"> the psychological, ethical, and practical implications of accessing personal health information digitally.</w:t>
      </w:r>
    </w:p>
    <w:p w:rsidRPr="00542B91" w:rsidR="1D9BA864" w:rsidP="279C0875" w:rsidRDefault="549F9A61" w14:paraId="0AFF3B45" w14:textId="6974C2E4">
      <w:pPr>
        <w:pStyle w:val="Heading3"/>
        <w:jc w:val="both"/>
      </w:pPr>
      <w:r w:rsidR="549F9A61">
        <w:rPr/>
        <w:t>Emotional Impact &amp; Interpretation</w:t>
      </w:r>
    </w:p>
    <w:p w:rsidR="1D9BA864" w:rsidP="279C0875" w:rsidRDefault="147E24B7" w14:paraId="0FC3A052" w14:textId="2B57C917">
      <w:pPr>
        <w:jc w:val="both"/>
        <w:rPr>
          <w:rFonts w:ascii="Calibri" w:hAnsi="Calibri" w:eastAsia="Calibri"/>
          <w:color w:val="000000" w:themeColor="text1"/>
          <w:sz w:val="24"/>
          <w:szCs w:val="24"/>
        </w:rPr>
      </w:pPr>
      <w:r w:rsidRPr="279C0875" w:rsidR="147E24B7">
        <w:rPr>
          <w:rFonts w:ascii="Calibri" w:hAnsi="Calibri" w:eastAsia="Calibri"/>
          <w:color w:val="000000" w:themeColor="text1" w:themeTint="FF" w:themeShade="FF"/>
          <w:sz w:val="24"/>
          <w:szCs w:val="24"/>
        </w:rPr>
        <w:t xml:space="preserve">Unclear or serious results could cause fear or trauma without context. </w:t>
      </w:r>
      <w:r w:rsidRPr="279C0875" w:rsidR="00033248">
        <w:rPr>
          <w:rFonts w:ascii="Calibri" w:hAnsi="Calibri" w:eastAsia="Calibri"/>
          <w:color w:val="000000" w:themeColor="text1" w:themeTint="FF" w:themeShade="FF"/>
          <w:sz w:val="24"/>
          <w:szCs w:val="24"/>
        </w:rPr>
        <w:t>For example, s</w:t>
      </w:r>
      <w:r w:rsidRPr="279C0875" w:rsidR="147E24B7">
        <w:rPr>
          <w:rFonts w:ascii="Calibri" w:hAnsi="Calibri" w:eastAsia="Calibri"/>
          <w:color w:val="000000" w:themeColor="text1" w:themeTint="FF" w:themeShade="FF"/>
          <w:sz w:val="24"/>
          <w:szCs w:val="24"/>
        </w:rPr>
        <w:t xml:space="preserve">everal members found surprising diagnoses listed without </w:t>
      </w:r>
      <w:r w:rsidRPr="279C0875" w:rsidR="147E24B7">
        <w:rPr>
          <w:rFonts w:ascii="Calibri" w:hAnsi="Calibri" w:eastAsia="Calibri"/>
          <w:color w:val="000000" w:themeColor="text1" w:themeTint="FF" w:themeShade="FF"/>
          <w:sz w:val="24"/>
          <w:szCs w:val="24"/>
        </w:rPr>
        <w:t>clear</w:t>
      </w:r>
      <w:r w:rsidRPr="279C0875" w:rsidR="147E24B7">
        <w:rPr>
          <w:rFonts w:ascii="Calibri" w:hAnsi="Calibri" w:eastAsia="Calibri"/>
          <w:color w:val="000000" w:themeColor="text1" w:themeTint="FF" w:themeShade="FF"/>
          <w:sz w:val="24"/>
          <w:szCs w:val="24"/>
        </w:rPr>
        <w:t xml:space="preserve"> explanation. The balance between access and support was a </w:t>
      </w:r>
      <w:r w:rsidRPr="279C0875" w:rsidR="0C320EBE">
        <w:rPr>
          <w:rFonts w:ascii="Calibri" w:hAnsi="Calibri" w:eastAsia="Calibri"/>
          <w:color w:val="000000" w:themeColor="text1" w:themeTint="FF" w:themeShade="FF"/>
          <w:sz w:val="24"/>
          <w:szCs w:val="24"/>
        </w:rPr>
        <w:t>reoccurring</w:t>
      </w:r>
      <w:r w:rsidRPr="279C0875" w:rsidR="147E24B7">
        <w:rPr>
          <w:rFonts w:ascii="Calibri" w:hAnsi="Calibri" w:eastAsia="Calibri"/>
          <w:color w:val="000000" w:themeColor="text1" w:themeTint="FF" w:themeShade="FF"/>
          <w:sz w:val="24"/>
          <w:szCs w:val="24"/>
        </w:rPr>
        <w:t xml:space="preserve"> theme. </w:t>
      </w:r>
    </w:p>
    <w:p w:rsidR="1D9BA864" w:rsidP="279C0875" w:rsidRDefault="549F9A61" w14:paraId="7FACEA2A" w14:textId="3CFA786C">
      <w:p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 xml:space="preserve">Concerns included: </w:t>
      </w:r>
    </w:p>
    <w:p w:rsidRPr="00C1151D" w:rsidR="1D9BA864" w:rsidP="279C0875" w:rsidRDefault="549F9A61" w14:paraId="52030F99" w14:textId="2A0DD77D">
      <w:pPr>
        <w:pStyle w:val="ListParagraph"/>
        <w:numPr>
          <w:ilvl w:val="0"/>
          <w:numId w:val="22"/>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Receiving serious or unclear results without context</w:t>
      </w:r>
    </w:p>
    <w:p w:rsidR="0FC157F9" w:rsidP="279C0875" w:rsidRDefault="0FC157F9" w14:paraId="21FB528F" w14:textId="12252568">
      <w:pPr>
        <w:pStyle w:val="ListParagraph"/>
        <w:numPr>
          <w:ilvl w:val="0"/>
          <w:numId w:val="22"/>
        </w:numPr>
        <w:jc w:val="both"/>
        <w:rPr>
          <w:rFonts w:ascii="Calibri" w:hAnsi="Calibri" w:eastAsia="Calibri"/>
          <w:color w:val="000000" w:themeColor="text1" w:themeTint="FF" w:themeShade="FF"/>
          <w:sz w:val="24"/>
          <w:szCs w:val="24"/>
        </w:rPr>
      </w:pPr>
      <w:r w:rsidRPr="279C0875" w:rsidR="0FC157F9">
        <w:rPr>
          <w:rFonts w:ascii="Calibri" w:hAnsi="Calibri" w:eastAsia="Calibri"/>
          <w:color w:val="000000" w:themeColor="text1" w:themeTint="FF" w:themeShade="FF"/>
          <w:sz w:val="24"/>
          <w:szCs w:val="24"/>
        </w:rPr>
        <w:t>Use of a</w:t>
      </w:r>
      <w:r w:rsidRPr="279C0875" w:rsidR="684A8D66">
        <w:rPr>
          <w:rFonts w:ascii="Calibri" w:hAnsi="Calibri" w:eastAsia="Calibri"/>
          <w:color w:val="000000" w:themeColor="text1" w:themeTint="FF" w:themeShade="FF"/>
          <w:sz w:val="24"/>
          <w:szCs w:val="24"/>
        </w:rPr>
        <w:t>mbiguous t</w:t>
      </w:r>
      <w:r w:rsidRPr="279C0875" w:rsidR="51E93778">
        <w:rPr>
          <w:rFonts w:ascii="Calibri" w:hAnsi="Calibri" w:eastAsia="Calibri"/>
          <w:color w:val="000000" w:themeColor="text1" w:themeTint="FF" w:themeShade="FF"/>
          <w:sz w:val="24"/>
          <w:szCs w:val="24"/>
        </w:rPr>
        <w:t>erms</w:t>
      </w:r>
      <w:r w:rsidRPr="279C0875" w:rsidR="5BF2BB81">
        <w:rPr>
          <w:rFonts w:ascii="Calibri" w:hAnsi="Calibri" w:eastAsia="Calibri"/>
          <w:color w:val="000000" w:themeColor="text1" w:themeTint="FF" w:themeShade="FF"/>
          <w:sz w:val="24"/>
          <w:szCs w:val="24"/>
        </w:rPr>
        <w:t xml:space="preserve"> such as</w:t>
      </w:r>
      <w:r w:rsidRPr="279C0875" w:rsidR="51E93778">
        <w:rPr>
          <w:rFonts w:ascii="Calibri" w:hAnsi="Calibri" w:eastAsia="Calibri"/>
          <w:color w:val="000000" w:themeColor="text1" w:themeTint="FF" w:themeShade="FF"/>
          <w:sz w:val="24"/>
          <w:szCs w:val="24"/>
        </w:rPr>
        <w:t xml:space="preserve"> “abnormal” and “normal” </w:t>
      </w:r>
    </w:p>
    <w:p w:rsidR="6C36495E" w:rsidP="279C0875" w:rsidRDefault="6C36495E" w14:paraId="3EA6A672" w14:textId="19AC1B12">
      <w:pPr>
        <w:pStyle w:val="ListParagraph"/>
        <w:numPr>
          <w:ilvl w:val="0"/>
          <w:numId w:val="22"/>
        </w:numPr>
        <w:jc w:val="both"/>
        <w:rPr>
          <w:rFonts w:ascii="Calibri" w:hAnsi="Calibri" w:eastAsia="Calibri"/>
          <w:color w:val="000000" w:themeColor="text1" w:themeTint="FF" w:themeShade="FF"/>
          <w:sz w:val="24"/>
          <w:szCs w:val="24"/>
        </w:rPr>
      </w:pPr>
      <w:r w:rsidRPr="279C0875" w:rsidR="6C36495E">
        <w:rPr>
          <w:rFonts w:ascii="Calibri" w:hAnsi="Calibri" w:eastAsia="Calibri"/>
          <w:color w:val="000000" w:themeColor="text1" w:themeTint="FF" w:themeShade="FF"/>
          <w:sz w:val="24"/>
          <w:szCs w:val="24"/>
        </w:rPr>
        <w:t>Potential trauma or fear when viewing unexpected findings</w:t>
      </w:r>
    </w:p>
    <w:p w:rsidR="1D9BA864" w:rsidP="279C0875" w:rsidRDefault="549F9A61" w14:paraId="0AC2B48F" w14:textId="4B56099A">
      <w:p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 xml:space="preserve">Suggestions included: </w:t>
      </w:r>
    </w:p>
    <w:p w:rsidRPr="00C1151D" w:rsidR="1D9BA864" w:rsidP="279C0875" w:rsidRDefault="549F9A61" w14:paraId="2FEE109E" w14:textId="36A31973">
      <w:pPr>
        <w:pStyle w:val="ListParagraph"/>
        <w:numPr>
          <w:ilvl w:val="0"/>
          <w:numId w:val="23"/>
        </w:numPr>
        <w:jc w:val="both"/>
        <w:rPr>
          <w:rFonts w:ascii="Calibri" w:hAnsi="Calibri" w:eastAsia="Calibri"/>
          <w:color w:val="000000" w:themeColor="text1"/>
          <w:sz w:val="24"/>
          <w:szCs w:val="24"/>
        </w:rPr>
      </w:pPr>
      <w:r w:rsidRPr="279C0875" w:rsidR="3F0A2C2F">
        <w:rPr>
          <w:rFonts w:ascii="Calibri" w:hAnsi="Calibri" w:eastAsia="Calibri"/>
          <w:color w:val="000000" w:themeColor="text1" w:themeTint="FF" w:themeShade="FF"/>
          <w:sz w:val="24"/>
          <w:szCs w:val="24"/>
        </w:rPr>
        <w:t>C</w:t>
      </w:r>
      <w:r w:rsidRPr="279C0875" w:rsidR="549F9A61">
        <w:rPr>
          <w:rFonts w:ascii="Calibri" w:hAnsi="Calibri" w:eastAsia="Calibri"/>
          <w:color w:val="000000" w:themeColor="text1" w:themeTint="FF" w:themeShade="FF"/>
          <w:sz w:val="24"/>
          <w:szCs w:val="24"/>
        </w:rPr>
        <w:t>learer</w:t>
      </w:r>
      <w:r w:rsidRPr="279C0875" w:rsidR="52CA60A1">
        <w:rPr>
          <w:rFonts w:ascii="Calibri" w:hAnsi="Calibri" w:eastAsia="Calibri"/>
          <w:color w:val="000000" w:themeColor="text1" w:themeTint="FF" w:themeShade="FF"/>
          <w:sz w:val="24"/>
          <w:szCs w:val="24"/>
        </w:rPr>
        <w:t xml:space="preserve">, plain language </w:t>
      </w:r>
      <w:r w:rsidRPr="279C0875" w:rsidR="549F9A61">
        <w:rPr>
          <w:rFonts w:ascii="Calibri" w:hAnsi="Calibri" w:eastAsia="Calibri"/>
          <w:color w:val="000000" w:themeColor="text1" w:themeTint="FF" w:themeShade="FF"/>
          <w:sz w:val="24"/>
          <w:szCs w:val="24"/>
        </w:rPr>
        <w:t xml:space="preserve">explanations </w:t>
      </w:r>
      <w:r w:rsidRPr="279C0875" w:rsidR="0E362765">
        <w:rPr>
          <w:rFonts w:ascii="Calibri" w:hAnsi="Calibri" w:eastAsia="Calibri"/>
          <w:color w:val="000000" w:themeColor="text1" w:themeTint="FF" w:themeShade="FF"/>
          <w:sz w:val="24"/>
          <w:szCs w:val="24"/>
        </w:rPr>
        <w:t>of results</w:t>
      </w:r>
      <w:r w:rsidRPr="279C0875" w:rsidR="70619333">
        <w:rPr>
          <w:rFonts w:ascii="Calibri" w:hAnsi="Calibri" w:eastAsia="Calibri"/>
          <w:color w:val="000000" w:themeColor="text1" w:themeTint="FF" w:themeShade="FF"/>
          <w:sz w:val="24"/>
          <w:szCs w:val="24"/>
        </w:rPr>
        <w:t xml:space="preserve"> within the context of the patient’s medical history and clarify when deviations are not clinically significant</w:t>
      </w:r>
    </w:p>
    <w:p w:rsidRPr="00C1151D" w:rsidR="1D9BA864" w:rsidP="279C0875" w:rsidRDefault="549F9A61" w14:paraId="098F58F1" w14:textId="7635CD2A">
      <w:pPr>
        <w:pStyle w:val="ListParagraph"/>
        <w:numPr>
          <w:ilvl w:val="0"/>
          <w:numId w:val="23"/>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 xml:space="preserve">“See your provider” flags for </w:t>
      </w:r>
      <w:r w:rsidRPr="279C0875" w:rsidR="4005D68E">
        <w:rPr>
          <w:rFonts w:ascii="Calibri" w:hAnsi="Calibri" w:eastAsia="Calibri"/>
          <w:color w:val="000000" w:themeColor="text1" w:themeTint="FF" w:themeShade="FF"/>
          <w:sz w:val="24"/>
          <w:szCs w:val="24"/>
        </w:rPr>
        <w:t xml:space="preserve">clinically </w:t>
      </w:r>
      <w:r w:rsidRPr="279C0875" w:rsidR="549F9A61">
        <w:rPr>
          <w:rFonts w:ascii="Calibri" w:hAnsi="Calibri" w:eastAsia="Calibri"/>
          <w:color w:val="000000" w:themeColor="text1" w:themeTint="FF" w:themeShade="FF"/>
          <w:sz w:val="24"/>
          <w:szCs w:val="24"/>
        </w:rPr>
        <w:t>significant findings</w:t>
      </w:r>
    </w:p>
    <w:p w:rsidR="0F9BEDE7" w:rsidP="279C0875" w:rsidRDefault="0F9BEDE7" w14:paraId="76B7497A" w14:textId="3D720A8E">
      <w:pPr>
        <w:pStyle w:val="ListParagraph"/>
        <w:numPr>
          <w:ilvl w:val="0"/>
          <w:numId w:val="23"/>
        </w:numPr>
        <w:jc w:val="both"/>
        <w:rPr>
          <w:rFonts w:ascii="Calibri" w:hAnsi="Calibri" w:eastAsia="Calibri"/>
          <w:color w:val="000000" w:themeColor="text1" w:themeTint="FF" w:themeShade="FF"/>
          <w:sz w:val="24"/>
          <w:szCs w:val="24"/>
        </w:rPr>
      </w:pPr>
      <w:r w:rsidRPr="279C0875" w:rsidR="0F9BEDE7">
        <w:rPr>
          <w:rFonts w:ascii="Calibri" w:hAnsi="Calibri" w:eastAsia="Calibri"/>
          <w:color w:val="000000" w:themeColor="text1" w:themeTint="FF" w:themeShade="FF"/>
          <w:sz w:val="24"/>
          <w:szCs w:val="24"/>
        </w:rPr>
        <w:t>T</w:t>
      </w:r>
      <w:r w:rsidRPr="279C0875" w:rsidR="56852385">
        <w:rPr>
          <w:rFonts w:ascii="Calibri" w:hAnsi="Calibri" w:eastAsia="Calibri"/>
          <w:color w:val="000000" w:themeColor="text1" w:themeTint="FF" w:themeShade="FF"/>
          <w:sz w:val="24"/>
          <w:szCs w:val="24"/>
        </w:rPr>
        <w:t>i</w:t>
      </w:r>
      <w:r w:rsidRPr="279C0875" w:rsidR="3BC2377B">
        <w:rPr>
          <w:rFonts w:ascii="Calibri" w:hAnsi="Calibri" w:eastAsia="Calibri"/>
          <w:color w:val="000000" w:themeColor="text1" w:themeTint="FF" w:themeShade="FF"/>
          <w:sz w:val="24"/>
          <w:szCs w:val="24"/>
        </w:rPr>
        <w:t>mely s</w:t>
      </w:r>
      <w:r w:rsidRPr="279C0875" w:rsidR="549F9A61">
        <w:rPr>
          <w:rFonts w:ascii="Calibri" w:hAnsi="Calibri" w:eastAsia="Calibri"/>
          <w:color w:val="000000" w:themeColor="text1" w:themeTint="FF" w:themeShade="FF"/>
          <w:sz w:val="24"/>
          <w:szCs w:val="24"/>
        </w:rPr>
        <w:t>upport</w:t>
      </w:r>
      <w:r w:rsidRPr="279C0875" w:rsidR="5B76E191">
        <w:rPr>
          <w:rFonts w:ascii="Calibri" w:hAnsi="Calibri" w:eastAsia="Calibri"/>
          <w:color w:val="000000" w:themeColor="text1" w:themeTint="FF" w:themeShade="FF"/>
          <w:sz w:val="24"/>
          <w:szCs w:val="24"/>
        </w:rPr>
        <w:t>s</w:t>
      </w:r>
      <w:r w:rsidRPr="279C0875" w:rsidR="394E9D16">
        <w:rPr>
          <w:rFonts w:ascii="Calibri" w:hAnsi="Calibri" w:eastAsia="Calibri"/>
          <w:color w:val="000000" w:themeColor="text1" w:themeTint="FF" w:themeShade="FF"/>
          <w:sz w:val="24"/>
          <w:szCs w:val="24"/>
        </w:rPr>
        <w:t xml:space="preserve"> and</w:t>
      </w:r>
      <w:r w:rsidRPr="279C0875" w:rsidR="549F9A61">
        <w:rPr>
          <w:rFonts w:ascii="Calibri" w:hAnsi="Calibri" w:eastAsia="Calibri"/>
          <w:color w:val="000000" w:themeColor="text1" w:themeTint="FF" w:themeShade="FF"/>
          <w:sz w:val="24"/>
          <w:szCs w:val="24"/>
        </w:rPr>
        <w:t xml:space="preserve"> guidance when </w:t>
      </w:r>
      <w:r w:rsidRPr="279C0875" w:rsidR="3029676C">
        <w:rPr>
          <w:rFonts w:ascii="Calibri" w:hAnsi="Calibri" w:eastAsia="Calibri"/>
          <w:color w:val="000000" w:themeColor="text1" w:themeTint="FF" w:themeShade="FF"/>
          <w:sz w:val="24"/>
          <w:szCs w:val="24"/>
        </w:rPr>
        <w:t>‘</w:t>
      </w:r>
      <w:r w:rsidRPr="279C0875" w:rsidR="549F9A61">
        <w:rPr>
          <w:rFonts w:ascii="Calibri" w:hAnsi="Calibri" w:eastAsia="Calibri"/>
          <w:color w:val="000000" w:themeColor="text1" w:themeTint="FF" w:themeShade="FF"/>
          <w:sz w:val="24"/>
          <w:szCs w:val="24"/>
        </w:rPr>
        <w:t>abnormal</w:t>
      </w:r>
      <w:r w:rsidRPr="279C0875" w:rsidR="47B99779">
        <w:rPr>
          <w:rFonts w:ascii="Calibri" w:hAnsi="Calibri" w:eastAsia="Calibri"/>
          <w:color w:val="000000" w:themeColor="text1" w:themeTint="FF" w:themeShade="FF"/>
          <w:sz w:val="24"/>
          <w:szCs w:val="24"/>
        </w:rPr>
        <w:t>’</w:t>
      </w:r>
      <w:r w:rsidRPr="279C0875" w:rsidR="549F9A61">
        <w:rPr>
          <w:rFonts w:ascii="Calibri" w:hAnsi="Calibri" w:eastAsia="Calibri"/>
          <w:color w:val="000000" w:themeColor="text1" w:themeTint="FF" w:themeShade="FF"/>
          <w:sz w:val="24"/>
          <w:szCs w:val="24"/>
        </w:rPr>
        <w:t xml:space="preserve"> </w:t>
      </w:r>
      <w:r w:rsidRPr="279C0875" w:rsidR="410BF0DC">
        <w:rPr>
          <w:rFonts w:ascii="Calibri" w:hAnsi="Calibri" w:eastAsia="Calibri"/>
          <w:color w:val="000000" w:themeColor="text1" w:themeTint="FF" w:themeShade="FF"/>
          <w:sz w:val="24"/>
          <w:szCs w:val="24"/>
        </w:rPr>
        <w:t xml:space="preserve">or </w:t>
      </w:r>
      <w:r w:rsidRPr="279C0875" w:rsidR="410BF0DC">
        <w:rPr>
          <w:rFonts w:ascii="Calibri" w:hAnsi="Calibri" w:eastAsia="Calibri"/>
          <w:color w:val="000000" w:themeColor="text1" w:themeTint="FF" w:themeShade="FF"/>
          <w:sz w:val="24"/>
          <w:szCs w:val="24"/>
        </w:rPr>
        <w:t xml:space="preserve">significant </w:t>
      </w:r>
      <w:r w:rsidRPr="279C0875" w:rsidR="549F9A61">
        <w:rPr>
          <w:rFonts w:ascii="Calibri" w:hAnsi="Calibri" w:eastAsia="Calibri"/>
          <w:color w:val="000000" w:themeColor="text1" w:themeTint="FF" w:themeShade="FF"/>
          <w:sz w:val="24"/>
          <w:szCs w:val="24"/>
        </w:rPr>
        <w:t>results</w:t>
      </w:r>
      <w:r w:rsidRPr="279C0875" w:rsidR="549F9A61">
        <w:rPr>
          <w:rFonts w:ascii="Calibri" w:hAnsi="Calibri" w:eastAsia="Calibri"/>
          <w:color w:val="000000" w:themeColor="text1" w:themeTint="FF" w:themeShade="FF"/>
          <w:sz w:val="24"/>
          <w:szCs w:val="24"/>
        </w:rPr>
        <w:t xml:space="preserve"> </w:t>
      </w:r>
      <w:r w:rsidRPr="279C0875" w:rsidR="55783726">
        <w:rPr>
          <w:rFonts w:ascii="Calibri" w:hAnsi="Calibri" w:eastAsia="Calibri"/>
          <w:color w:val="000000" w:themeColor="text1" w:themeTint="FF" w:themeShade="FF"/>
          <w:sz w:val="24"/>
          <w:szCs w:val="24"/>
        </w:rPr>
        <w:t>appear</w:t>
      </w:r>
    </w:p>
    <w:p w:rsidR="1D9BA864" w:rsidP="279C0875" w:rsidRDefault="549F9A61" w14:paraId="6270F2D4" w14:textId="521E55F8">
      <w:pPr>
        <w:pStyle w:val="Heading3"/>
        <w:jc w:val="both"/>
      </w:pPr>
      <w:r w:rsidR="549F9A61">
        <w:rPr/>
        <w:t>Privacy, Security &amp; Equity</w:t>
      </w:r>
    </w:p>
    <w:p w:rsidR="1D9BA864" w:rsidP="279C0875" w:rsidRDefault="00E57C75" w14:paraId="3DBD793D" w14:textId="0DD153D9">
      <w:pPr>
        <w:jc w:val="both"/>
        <w:rPr>
          <w:rFonts w:ascii="Calibri" w:hAnsi="Calibri" w:eastAsia="Calibri"/>
          <w:color w:val="000000" w:themeColor="text1"/>
          <w:sz w:val="24"/>
          <w:szCs w:val="24"/>
        </w:rPr>
      </w:pPr>
      <w:r w:rsidRPr="279C0875" w:rsidR="00E57C75">
        <w:rPr>
          <w:rFonts w:ascii="Calibri" w:hAnsi="Calibri" w:eastAsia="Calibri"/>
          <w:color w:val="000000" w:themeColor="text1" w:themeTint="FF" w:themeShade="FF"/>
          <w:sz w:val="24"/>
          <w:szCs w:val="24"/>
        </w:rPr>
        <w:t>Concerns included</w:t>
      </w:r>
      <w:r w:rsidRPr="279C0875" w:rsidR="549F9A61">
        <w:rPr>
          <w:rFonts w:ascii="Calibri" w:hAnsi="Calibri" w:eastAsia="Calibri"/>
          <w:color w:val="000000" w:themeColor="text1" w:themeTint="FF" w:themeShade="FF"/>
          <w:sz w:val="24"/>
          <w:szCs w:val="24"/>
        </w:rPr>
        <w:t xml:space="preserve">: </w:t>
      </w:r>
    </w:p>
    <w:p w:rsidRPr="00C1151D" w:rsidR="1D9BA864" w:rsidP="279C0875" w:rsidRDefault="549F9A61" w14:paraId="3030C829" w14:textId="2EA68C0B">
      <w:pPr>
        <w:pStyle w:val="ListParagraph"/>
        <w:numPr>
          <w:ilvl w:val="0"/>
          <w:numId w:val="24"/>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Privacy, data breaches, and hacking</w:t>
      </w:r>
    </w:p>
    <w:p w:rsidRPr="00C1151D" w:rsidR="1D9BA864" w:rsidP="279C0875" w:rsidRDefault="549F9A61" w14:paraId="701ED495" w14:textId="242D66A7">
      <w:pPr>
        <w:pStyle w:val="ListParagraph"/>
        <w:numPr>
          <w:ilvl w:val="0"/>
          <w:numId w:val="24"/>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Insurance companies accessing information or using it to deny coverage</w:t>
      </w:r>
    </w:p>
    <w:p w:rsidRPr="00C1151D" w:rsidR="1D9BA864" w:rsidP="279C0875" w:rsidRDefault="549F9A61" w14:paraId="4F2DFD47" w14:textId="5159DDB8">
      <w:pPr>
        <w:pStyle w:val="ListParagraph"/>
        <w:numPr>
          <w:ilvl w:val="0"/>
          <w:numId w:val="24"/>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 xml:space="preserve">Vulnerable groups (youth, people experiencing violence or coercion) </w:t>
      </w:r>
      <w:r w:rsidRPr="279C0875" w:rsidR="549F9A61">
        <w:rPr>
          <w:rFonts w:ascii="Calibri" w:hAnsi="Calibri" w:eastAsia="Calibri"/>
          <w:color w:val="000000" w:themeColor="text1" w:themeTint="FF" w:themeShade="FF"/>
          <w:sz w:val="24"/>
          <w:szCs w:val="24"/>
        </w:rPr>
        <w:t>potentially</w:t>
      </w:r>
      <w:r w:rsidRPr="279C0875" w:rsidR="549F9A61">
        <w:rPr>
          <w:rFonts w:ascii="Calibri" w:hAnsi="Calibri" w:eastAsia="Calibri"/>
          <w:color w:val="000000" w:themeColor="text1" w:themeTint="FF" w:themeShade="FF"/>
          <w:sz w:val="24"/>
          <w:szCs w:val="24"/>
        </w:rPr>
        <w:t xml:space="preserve"> being pressured to share personal data </w:t>
      </w:r>
    </w:p>
    <w:p w:rsidRPr="00C1151D" w:rsidR="1D9BA864" w:rsidP="279C0875" w:rsidRDefault="147E24B7" w14:paraId="7D92888C" w14:textId="0B08E491">
      <w:pPr>
        <w:pStyle w:val="ListParagraph"/>
        <w:numPr>
          <w:ilvl w:val="0"/>
          <w:numId w:val="24"/>
        </w:numPr>
        <w:jc w:val="both"/>
        <w:rPr>
          <w:rFonts w:ascii="Calibri" w:hAnsi="Calibri" w:eastAsia="Calibri"/>
          <w:color w:val="000000" w:themeColor="text1"/>
          <w:sz w:val="24"/>
          <w:szCs w:val="24"/>
        </w:rPr>
      </w:pPr>
      <w:r w:rsidRPr="279C0875" w:rsidR="147E24B7">
        <w:rPr>
          <w:rFonts w:ascii="Calibri" w:hAnsi="Calibri" w:eastAsia="Calibri"/>
          <w:color w:val="000000" w:themeColor="text1" w:themeTint="FF" w:themeShade="FF"/>
          <w:sz w:val="24"/>
          <w:szCs w:val="24"/>
        </w:rPr>
        <w:t>Equity issues</w:t>
      </w:r>
      <w:r w:rsidRPr="279C0875" w:rsidR="49F6D57B">
        <w:rPr>
          <w:rFonts w:ascii="Calibri" w:hAnsi="Calibri" w:eastAsia="Calibri"/>
          <w:color w:val="000000" w:themeColor="text1" w:themeTint="FF" w:themeShade="FF"/>
          <w:sz w:val="24"/>
          <w:szCs w:val="24"/>
        </w:rPr>
        <w:t xml:space="preserve"> for those with limited internet access and/or </w:t>
      </w:r>
      <w:r w:rsidRPr="279C0875" w:rsidR="147E24B7">
        <w:rPr>
          <w:rFonts w:ascii="Calibri" w:hAnsi="Calibri" w:eastAsia="Calibri"/>
          <w:color w:val="000000" w:themeColor="text1" w:themeTint="FF" w:themeShade="FF"/>
          <w:sz w:val="24"/>
          <w:szCs w:val="24"/>
        </w:rPr>
        <w:t>digital literacy</w:t>
      </w:r>
      <w:r w:rsidRPr="279C0875" w:rsidR="52AAA741">
        <w:rPr>
          <w:rFonts w:ascii="Calibri" w:hAnsi="Calibri" w:eastAsia="Calibri"/>
          <w:color w:val="000000" w:themeColor="text1" w:themeTint="FF" w:themeShade="FF"/>
          <w:sz w:val="24"/>
          <w:szCs w:val="24"/>
        </w:rPr>
        <w:t xml:space="preserve"> (rural, older adults, </w:t>
      </w:r>
      <w:r w:rsidRPr="279C0875" w:rsidR="44EF1EC0">
        <w:rPr>
          <w:rFonts w:ascii="Calibri" w:hAnsi="Calibri" w:eastAsia="Calibri"/>
          <w:color w:val="000000" w:themeColor="text1" w:themeTint="FF" w:themeShade="FF"/>
          <w:sz w:val="24"/>
          <w:szCs w:val="24"/>
        </w:rPr>
        <w:t xml:space="preserve">unattached </w:t>
      </w:r>
      <w:r w:rsidRPr="279C0875" w:rsidR="44EF1EC0">
        <w:rPr>
          <w:rFonts w:ascii="Calibri" w:hAnsi="Calibri" w:eastAsia="Calibri"/>
          <w:color w:val="000000" w:themeColor="text1" w:themeTint="FF" w:themeShade="FF"/>
          <w:sz w:val="24"/>
          <w:szCs w:val="24"/>
        </w:rPr>
        <w:t xml:space="preserve">patients, </w:t>
      </w:r>
      <w:r w:rsidRPr="279C0875" w:rsidR="44EF1EC0">
        <w:rPr>
          <w:rFonts w:ascii="Calibri" w:hAnsi="Calibri" w:eastAsia="Calibri"/>
          <w:color w:val="000000" w:themeColor="text1" w:themeTint="FF" w:themeShade="FF"/>
          <w:sz w:val="24"/>
          <w:szCs w:val="24"/>
        </w:rPr>
        <w:t xml:space="preserve">and </w:t>
      </w:r>
      <w:r w:rsidRPr="279C0875" w:rsidR="52AAA741">
        <w:rPr>
          <w:rFonts w:ascii="Calibri" w:hAnsi="Calibri" w:eastAsia="Calibri"/>
          <w:color w:val="000000" w:themeColor="text1" w:themeTint="FF" w:themeShade="FF"/>
          <w:sz w:val="24"/>
          <w:szCs w:val="24"/>
        </w:rPr>
        <w:t>vulnerable populations)</w:t>
      </w:r>
    </w:p>
    <w:p w:rsidR="40319E6E" w:rsidP="279C0875" w:rsidRDefault="40319E6E" w14:paraId="3E61366D" w14:textId="725A849A">
      <w:pPr>
        <w:pStyle w:val="Normal"/>
        <w:jc w:val="both"/>
        <w:rPr>
          <w:rFonts w:ascii="Calibri" w:hAnsi="Calibri" w:eastAsia="Calibri"/>
          <w:color w:val="000000" w:themeColor="text1" w:themeTint="FF" w:themeShade="FF"/>
          <w:sz w:val="24"/>
          <w:szCs w:val="24"/>
        </w:rPr>
      </w:pPr>
      <w:r w:rsidRPr="279C0875" w:rsidR="40319E6E">
        <w:rPr>
          <w:rFonts w:ascii="Calibri" w:hAnsi="Calibri" w:eastAsia="Calibri"/>
          <w:color w:val="000000" w:themeColor="text1" w:themeTint="FF" w:themeShade="FF"/>
          <w:sz w:val="24"/>
          <w:szCs w:val="24"/>
        </w:rPr>
        <w:t xml:space="preserve">Suggestions included: </w:t>
      </w:r>
    </w:p>
    <w:p w:rsidR="40319E6E" w:rsidP="279C0875" w:rsidRDefault="40319E6E" w14:paraId="14437A44" w14:textId="4B433E1D">
      <w:pPr>
        <w:pStyle w:val="ListParagraph"/>
        <w:numPr>
          <w:ilvl w:val="0"/>
          <w:numId w:val="37"/>
        </w:numPr>
        <w:jc w:val="both"/>
        <w:rPr>
          <w:rFonts w:ascii="Calibri" w:hAnsi="Calibri" w:eastAsia="Calibri"/>
          <w:color w:val="000000" w:themeColor="text1" w:themeTint="FF" w:themeShade="FF"/>
          <w:sz w:val="24"/>
          <w:szCs w:val="24"/>
        </w:rPr>
      </w:pPr>
      <w:r w:rsidRPr="279C0875" w:rsidR="40319E6E">
        <w:rPr>
          <w:rFonts w:ascii="Calibri" w:hAnsi="Calibri" w:eastAsia="Calibri"/>
          <w:color w:val="000000" w:themeColor="text1" w:themeTint="FF" w:themeShade="FF"/>
          <w:sz w:val="24"/>
          <w:szCs w:val="24"/>
        </w:rPr>
        <w:t>Greater clarity</w:t>
      </w:r>
      <w:r w:rsidRPr="279C0875" w:rsidR="40592D6D">
        <w:rPr>
          <w:rFonts w:ascii="Calibri" w:hAnsi="Calibri" w:eastAsia="Calibri"/>
          <w:color w:val="000000" w:themeColor="text1" w:themeTint="FF" w:themeShade="FF"/>
          <w:sz w:val="24"/>
          <w:szCs w:val="24"/>
        </w:rPr>
        <w:t xml:space="preserve"> and </w:t>
      </w:r>
      <w:r w:rsidRPr="279C0875" w:rsidR="48272B47">
        <w:rPr>
          <w:rFonts w:ascii="Calibri" w:hAnsi="Calibri" w:eastAsia="Calibri"/>
          <w:color w:val="000000" w:themeColor="text1" w:themeTint="FF" w:themeShade="FF"/>
          <w:sz w:val="24"/>
          <w:szCs w:val="24"/>
        </w:rPr>
        <w:t xml:space="preserve">public </w:t>
      </w:r>
      <w:r w:rsidRPr="279C0875" w:rsidR="40592D6D">
        <w:rPr>
          <w:rFonts w:ascii="Calibri" w:hAnsi="Calibri" w:eastAsia="Calibri"/>
          <w:color w:val="000000" w:themeColor="text1" w:themeTint="FF" w:themeShade="FF"/>
          <w:sz w:val="24"/>
          <w:szCs w:val="24"/>
        </w:rPr>
        <w:t xml:space="preserve">promotion </w:t>
      </w:r>
      <w:r w:rsidRPr="279C0875" w:rsidR="2BA7D3DA">
        <w:rPr>
          <w:rFonts w:ascii="Calibri" w:hAnsi="Calibri" w:eastAsia="Calibri"/>
          <w:color w:val="000000" w:themeColor="text1" w:themeTint="FF" w:themeShade="FF"/>
          <w:sz w:val="24"/>
          <w:szCs w:val="24"/>
        </w:rPr>
        <w:t>of</w:t>
      </w:r>
      <w:r w:rsidRPr="279C0875" w:rsidR="40319E6E">
        <w:rPr>
          <w:rFonts w:ascii="Calibri" w:hAnsi="Calibri" w:eastAsia="Calibri"/>
          <w:color w:val="000000" w:themeColor="text1" w:themeTint="FF" w:themeShade="FF"/>
          <w:sz w:val="24"/>
          <w:szCs w:val="24"/>
        </w:rPr>
        <w:t xml:space="preserve"> </w:t>
      </w:r>
      <w:r w:rsidRPr="279C0875" w:rsidR="7CEE40CE">
        <w:rPr>
          <w:rFonts w:ascii="Calibri" w:hAnsi="Calibri" w:eastAsia="Calibri"/>
          <w:color w:val="000000" w:themeColor="text1" w:themeTint="FF" w:themeShade="FF"/>
          <w:sz w:val="24"/>
          <w:szCs w:val="24"/>
        </w:rPr>
        <w:t xml:space="preserve">patient </w:t>
      </w:r>
      <w:r w:rsidRPr="279C0875" w:rsidR="40319E6E">
        <w:rPr>
          <w:rFonts w:ascii="Calibri" w:hAnsi="Calibri" w:eastAsia="Calibri"/>
          <w:color w:val="000000" w:themeColor="text1" w:themeTint="FF" w:themeShade="FF"/>
          <w:sz w:val="24"/>
          <w:szCs w:val="24"/>
        </w:rPr>
        <w:t xml:space="preserve">safeguards, data flow, and patient rights  </w:t>
      </w:r>
    </w:p>
    <w:p w:rsidR="40319E6E" w:rsidP="279C0875" w:rsidRDefault="40319E6E" w14:paraId="0FE97933" w14:textId="422E0581">
      <w:pPr>
        <w:pStyle w:val="ListParagraph"/>
        <w:numPr>
          <w:ilvl w:val="0"/>
          <w:numId w:val="37"/>
        </w:numPr>
        <w:jc w:val="both"/>
        <w:rPr>
          <w:rFonts w:ascii="Calibri" w:hAnsi="Calibri" w:eastAsia="Calibri"/>
          <w:color w:val="000000" w:themeColor="text1" w:themeTint="FF" w:themeShade="FF"/>
          <w:sz w:val="24"/>
          <w:szCs w:val="24"/>
        </w:rPr>
      </w:pPr>
      <w:r w:rsidRPr="279C0875" w:rsidR="40319E6E">
        <w:rPr>
          <w:rFonts w:ascii="Calibri" w:hAnsi="Calibri" w:eastAsia="Calibri"/>
          <w:color w:val="000000" w:themeColor="text1" w:themeTint="FF" w:themeShade="FF"/>
          <w:sz w:val="24"/>
          <w:szCs w:val="24"/>
        </w:rPr>
        <w:t>Simple, jargon‑free design</w:t>
      </w:r>
      <w:r w:rsidRPr="279C0875" w:rsidR="03297745">
        <w:rPr>
          <w:rFonts w:ascii="Calibri" w:hAnsi="Calibri" w:eastAsia="Calibri"/>
          <w:color w:val="000000" w:themeColor="text1" w:themeTint="FF" w:themeShade="FF"/>
          <w:sz w:val="24"/>
          <w:szCs w:val="24"/>
        </w:rPr>
        <w:t xml:space="preserve"> of digital platforms, and he</w:t>
      </w:r>
      <w:r w:rsidRPr="279C0875" w:rsidR="40319E6E">
        <w:rPr>
          <w:rFonts w:ascii="Calibri" w:hAnsi="Calibri" w:eastAsia="Calibri"/>
          <w:color w:val="000000" w:themeColor="text1" w:themeTint="FF" w:themeShade="FF"/>
          <w:sz w:val="24"/>
          <w:szCs w:val="24"/>
        </w:rPr>
        <w:t>alth literacy and awareness efforts</w:t>
      </w:r>
    </w:p>
    <w:p w:rsidRPr="00C27E1B" w:rsidR="1D9BA864" w:rsidP="279C0875" w:rsidRDefault="549F9A61" w14:paraId="30C861A8" w14:textId="2A7513A2">
      <w:pPr>
        <w:pStyle w:val="Heading3"/>
        <w:jc w:val="both"/>
      </w:pPr>
      <w:r w:rsidR="549F9A61">
        <w:rPr/>
        <w:t>Accuracy of Records &amp; Ability to Correct Errors</w:t>
      </w:r>
    </w:p>
    <w:p w:rsidR="1D9BA864" w:rsidP="279C0875" w:rsidRDefault="549F9A61" w14:paraId="6EB82356" w14:textId="231F6244">
      <w:p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 xml:space="preserve">Questions included: </w:t>
      </w:r>
    </w:p>
    <w:p w:rsidRPr="00C1151D" w:rsidR="1D9BA864" w:rsidP="279C0875" w:rsidRDefault="549F9A61" w14:paraId="47F31282" w14:textId="213B43D4">
      <w:pPr>
        <w:pStyle w:val="ListParagraph"/>
        <w:numPr>
          <w:ilvl w:val="0"/>
          <w:numId w:val="19"/>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How to correct mistakes &amp; whether patients can challenge incorrect information.</w:t>
      </w:r>
    </w:p>
    <w:p w:rsidRPr="00C1151D" w:rsidR="1D9BA864" w:rsidP="279C0875" w:rsidRDefault="549F9A61" w14:paraId="39270491" w14:textId="096DFAE3">
      <w:pPr>
        <w:pStyle w:val="ListParagraph"/>
        <w:numPr>
          <w:ilvl w:val="0"/>
          <w:numId w:val="19"/>
        </w:numPr>
        <w:jc w:val="both"/>
        <w:rPr>
          <w:rFonts w:ascii="Calibri" w:hAnsi="Calibri" w:eastAsia="Calibri"/>
          <w:i w:val="1"/>
          <w:iCs w:val="1"/>
          <w:color w:val="000000" w:themeColor="text1"/>
          <w:sz w:val="24"/>
          <w:szCs w:val="24"/>
        </w:rPr>
      </w:pPr>
      <w:r w:rsidRPr="279C0875" w:rsidR="549F9A61">
        <w:rPr>
          <w:rFonts w:ascii="Calibri" w:hAnsi="Calibri" w:eastAsia="Calibri"/>
          <w:color w:val="000000" w:themeColor="text1" w:themeTint="FF" w:themeShade="FF"/>
          <w:sz w:val="24"/>
          <w:szCs w:val="24"/>
        </w:rPr>
        <w:t xml:space="preserve">How </w:t>
      </w:r>
      <w:r w:rsidRPr="279C0875" w:rsidR="549F9A61">
        <w:rPr>
          <w:rFonts w:ascii="Calibri" w:hAnsi="Calibri" w:eastAsia="Calibri"/>
          <w:color w:val="000000" w:themeColor="text1" w:themeTint="FF" w:themeShade="FF"/>
          <w:sz w:val="24"/>
          <w:szCs w:val="24"/>
        </w:rPr>
        <w:t>long</w:t>
      </w:r>
      <w:r w:rsidRPr="279C0875" w:rsidR="549F9A61">
        <w:rPr>
          <w:rFonts w:ascii="Calibri" w:hAnsi="Calibri" w:eastAsia="Calibri"/>
          <w:color w:val="000000" w:themeColor="text1" w:themeTint="FF" w:themeShade="FF"/>
          <w:sz w:val="24"/>
          <w:szCs w:val="24"/>
        </w:rPr>
        <w:t xml:space="preserve"> conditions </w:t>
      </w:r>
      <w:r w:rsidRPr="279C0875" w:rsidR="549F9A61">
        <w:rPr>
          <w:rFonts w:ascii="Calibri" w:hAnsi="Calibri" w:eastAsia="Calibri"/>
          <w:color w:val="000000" w:themeColor="text1" w:themeTint="FF" w:themeShade="FF"/>
          <w:sz w:val="24"/>
          <w:szCs w:val="24"/>
        </w:rPr>
        <w:t>remain</w:t>
      </w:r>
      <w:r w:rsidRPr="279C0875" w:rsidR="549F9A61">
        <w:rPr>
          <w:rFonts w:ascii="Calibri" w:hAnsi="Calibri" w:eastAsia="Calibri"/>
          <w:color w:val="000000" w:themeColor="text1" w:themeTint="FF" w:themeShade="FF"/>
          <w:sz w:val="24"/>
          <w:szCs w:val="24"/>
        </w:rPr>
        <w:t xml:space="preserve"> listed in EMRs and patient summaries on </w:t>
      </w:r>
      <w:r w:rsidRPr="279C0875" w:rsidR="549F9A61">
        <w:rPr>
          <w:rFonts w:ascii="Calibri" w:hAnsi="Calibri" w:eastAsia="Calibri"/>
          <w:i w:val="1"/>
          <w:iCs w:val="1"/>
          <w:color w:val="000000" w:themeColor="text1" w:themeTint="FF" w:themeShade="FF"/>
          <w:sz w:val="24"/>
          <w:szCs w:val="24"/>
        </w:rPr>
        <w:t>YourHealthNS</w:t>
      </w:r>
    </w:p>
    <w:p w:rsidRPr="00C1151D" w:rsidR="1D9BA864" w:rsidP="279C0875" w:rsidRDefault="549F9A61" w14:paraId="191E9A1D" w14:textId="2AE45CDF">
      <w:pPr>
        <w:pStyle w:val="ListParagraph"/>
        <w:numPr>
          <w:ilvl w:val="0"/>
          <w:numId w:val="19"/>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How to update names after legal change</w:t>
      </w:r>
    </w:p>
    <w:p w:rsidRPr="00C1151D" w:rsidR="1D9BA864" w:rsidP="279C0875" w:rsidRDefault="549F9A61" w14:paraId="72910D22" w14:textId="7A99507C">
      <w:pPr>
        <w:pStyle w:val="ListParagraph"/>
        <w:numPr>
          <w:ilvl w:val="0"/>
          <w:numId w:val="19"/>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How to ensure access across multiple providers</w:t>
      </w:r>
    </w:p>
    <w:p w:rsidR="1D9BA864" w:rsidP="279C0875" w:rsidRDefault="549F9A61" w14:paraId="7F819DB0" w14:textId="18FDAC4F">
      <w:pPr>
        <w:pStyle w:val="Heading3"/>
        <w:jc w:val="both"/>
      </w:pPr>
      <w:r w:rsidR="549F9A61">
        <w:rPr/>
        <w:t>Needs of Older Adults &amp; People in Continuing Care</w:t>
      </w:r>
    </w:p>
    <w:p w:rsidR="1D9BA864" w:rsidP="279C0875" w:rsidRDefault="549F9A61" w14:paraId="1F0F5DF5" w14:textId="0F728977">
      <w:pPr>
        <w:jc w:val="both"/>
        <w:rPr>
          <w:rFonts w:ascii="Calibri" w:hAnsi="Calibri" w:eastAsia="Calibri"/>
          <w:color w:val="000000" w:themeColor="text1"/>
          <w:sz w:val="24"/>
          <w:szCs w:val="24"/>
        </w:rPr>
      </w:pPr>
      <w:r w:rsidRPr="279C0875" w:rsidR="6F9D1AE2">
        <w:rPr>
          <w:rFonts w:ascii="Calibri" w:hAnsi="Calibri" w:eastAsia="Calibri"/>
          <w:color w:val="000000" w:themeColor="text1" w:themeTint="FF" w:themeShade="FF"/>
          <w:sz w:val="24"/>
          <w:szCs w:val="24"/>
        </w:rPr>
        <w:t xml:space="preserve">Questions and </w:t>
      </w:r>
      <w:r w:rsidRPr="279C0875" w:rsidR="319443AC">
        <w:rPr>
          <w:rFonts w:ascii="Calibri" w:hAnsi="Calibri" w:eastAsia="Calibri"/>
          <w:color w:val="000000" w:themeColor="text1" w:themeTint="FF" w:themeShade="FF"/>
          <w:sz w:val="24"/>
          <w:szCs w:val="24"/>
        </w:rPr>
        <w:t>c</w:t>
      </w:r>
      <w:r w:rsidRPr="279C0875" w:rsidR="549F9A61">
        <w:rPr>
          <w:rFonts w:ascii="Calibri" w:hAnsi="Calibri" w:eastAsia="Calibri"/>
          <w:color w:val="000000" w:themeColor="text1" w:themeTint="FF" w:themeShade="FF"/>
          <w:sz w:val="24"/>
          <w:szCs w:val="24"/>
        </w:rPr>
        <w:t>oncerns included:</w:t>
      </w:r>
    </w:p>
    <w:p w:rsidR="1D9BA864" w:rsidP="279C0875" w:rsidRDefault="549F9A61" w14:paraId="72D3F7B1" w14:textId="0FA2215E">
      <w:pPr>
        <w:pStyle w:val="ListParagraph"/>
        <w:numPr>
          <w:ilvl w:val="0"/>
          <w:numId w:val="1"/>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Whether residents of long-term care facilities maintain access</w:t>
      </w:r>
    </w:p>
    <w:p w:rsidR="1D9BA864" w:rsidP="279C0875" w:rsidRDefault="549F9A61" w14:paraId="56F3472C" w14:textId="1519375C">
      <w:pPr>
        <w:pStyle w:val="ListParagraph"/>
        <w:numPr>
          <w:ilvl w:val="0"/>
          <w:numId w:val="1"/>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How older adults can maintain independence in managing their health and accessing their health information</w:t>
      </w:r>
    </w:p>
    <w:p w:rsidR="1D9BA864" w:rsidP="279C0875" w:rsidRDefault="549F9A61" w14:paraId="0490D7F2" w14:textId="6DD4F2E0">
      <w:pPr>
        <w:pStyle w:val="ListParagraph"/>
        <w:numPr>
          <w:ilvl w:val="0"/>
          <w:numId w:val="1"/>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How older adults can safely allow caregivers to help manage EMR data/</w:t>
      </w:r>
      <w:r w:rsidRPr="279C0875" w:rsidR="549F9A61">
        <w:rPr>
          <w:rFonts w:ascii="Calibri" w:hAnsi="Calibri" w:eastAsia="Calibri"/>
          <w:i w:val="1"/>
          <w:iCs w:val="1"/>
          <w:color w:val="000000" w:themeColor="text1" w:themeTint="FF" w:themeShade="FF"/>
          <w:sz w:val="24"/>
          <w:szCs w:val="24"/>
        </w:rPr>
        <w:t>YourHealthNS</w:t>
      </w:r>
      <w:r w:rsidRPr="279C0875" w:rsidR="549F9A61">
        <w:rPr>
          <w:rFonts w:ascii="Calibri" w:hAnsi="Calibri" w:eastAsia="Calibri"/>
          <w:color w:val="000000" w:themeColor="text1" w:themeTint="FF" w:themeShade="FF"/>
          <w:sz w:val="24"/>
          <w:szCs w:val="24"/>
        </w:rPr>
        <w:t xml:space="preserve"> accounts for those with limited </w:t>
      </w:r>
      <w:r w:rsidRPr="279C0875" w:rsidR="549F9A61">
        <w:rPr>
          <w:rFonts w:ascii="Calibri" w:hAnsi="Calibri" w:eastAsia="Calibri"/>
          <w:color w:val="000000" w:themeColor="text1" w:themeTint="FF" w:themeShade="FF"/>
          <w:sz w:val="24"/>
          <w:szCs w:val="24"/>
        </w:rPr>
        <w:t>capacity</w:t>
      </w:r>
      <w:r w:rsidRPr="279C0875" w:rsidR="549F9A61">
        <w:rPr>
          <w:rFonts w:ascii="Calibri" w:hAnsi="Calibri" w:eastAsia="Calibri"/>
          <w:color w:val="000000" w:themeColor="text1" w:themeTint="FF" w:themeShade="FF"/>
          <w:sz w:val="24"/>
          <w:szCs w:val="24"/>
        </w:rPr>
        <w:t xml:space="preserve"> or accessibility challenges</w:t>
      </w:r>
    </w:p>
    <w:p w:rsidR="1D9BA864" w:rsidP="279C0875" w:rsidRDefault="147E24B7" w14:paraId="402A819C" w14:textId="7AE20C5B">
      <w:pPr>
        <w:pStyle w:val="Heading3"/>
        <w:jc w:val="both"/>
      </w:pPr>
      <w:r w:rsidR="147E24B7">
        <w:rPr/>
        <w:t>System Transparency</w:t>
      </w:r>
    </w:p>
    <w:p w:rsidR="1D9BA864" w:rsidP="279C0875" w:rsidRDefault="729F98EF" w14:paraId="388F48F1" w14:textId="441D072C">
      <w:pPr>
        <w:jc w:val="both"/>
        <w:rPr>
          <w:rFonts w:ascii="Calibri" w:hAnsi="Calibri" w:eastAsia="Calibri"/>
          <w:color w:val="000000" w:themeColor="text1"/>
          <w:sz w:val="24"/>
          <w:szCs w:val="24"/>
        </w:rPr>
      </w:pPr>
      <w:r w:rsidRPr="279C0875" w:rsidR="729F98EF">
        <w:rPr>
          <w:rFonts w:ascii="Calibri" w:hAnsi="Calibri" w:eastAsia="Calibri"/>
          <w:color w:val="000000" w:themeColor="text1" w:themeTint="FF" w:themeShade="FF"/>
          <w:sz w:val="24"/>
          <w:szCs w:val="24"/>
        </w:rPr>
        <w:t>Members emphasized the importance of tr</w:t>
      </w:r>
      <w:r w:rsidRPr="279C0875" w:rsidR="65A635E2">
        <w:rPr>
          <w:rFonts w:ascii="Calibri" w:hAnsi="Calibri" w:eastAsia="Calibri"/>
          <w:color w:val="000000" w:themeColor="text1" w:themeTint="FF" w:themeShade="FF"/>
          <w:sz w:val="24"/>
          <w:szCs w:val="24"/>
        </w:rPr>
        <w:t xml:space="preserve">ansparency around how </w:t>
      </w:r>
      <w:r w:rsidRPr="279C0875" w:rsidR="2AA82617">
        <w:rPr>
          <w:rFonts w:ascii="Calibri" w:hAnsi="Calibri" w:eastAsia="Calibri"/>
          <w:color w:val="000000" w:themeColor="text1" w:themeTint="FF" w:themeShade="FF"/>
          <w:sz w:val="24"/>
          <w:szCs w:val="24"/>
        </w:rPr>
        <w:t>health</w:t>
      </w:r>
      <w:r w:rsidRPr="279C0875" w:rsidR="65A635E2">
        <w:rPr>
          <w:rFonts w:ascii="Calibri" w:hAnsi="Calibri" w:eastAsia="Calibri"/>
          <w:color w:val="000000" w:themeColor="text1" w:themeTint="FF" w:themeShade="FF"/>
          <w:sz w:val="24"/>
          <w:szCs w:val="24"/>
        </w:rPr>
        <w:t xml:space="preserve"> data is </w:t>
      </w:r>
      <w:r w:rsidRPr="279C0875" w:rsidR="7D140C8C">
        <w:rPr>
          <w:rFonts w:ascii="Calibri" w:hAnsi="Calibri" w:eastAsia="Calibri"/>
          <w:color w:val="000000" w:themeColor="text1" w:themeTint="FF" w:themeShade="FF"/>
          <w:sz w:val="24"/>
          <w:szCs w:val="24"/>
        </w:rPr>
        <w:t>used</w:t>
      </w:r>
      <w:r w:rsidRPr="279C0875" w:rsidR="7137FF8E">
        <w:rPr>
          <w:rFonts w:ascii="Calibri" w:hAnsi="Calibri" w:eastAsia="Calibri"/>
          <w:color w:val="000000" w:themeColor="text1" w:themeTint="FF" w:themeShade="FF"/>
          <w:sz w:val="24"/>
          <w:szCs w:val="24"/>
        </w:rPr>
        <w:t xml:space="preserve">, </w:t>
      </w:r>
      <w:r w:rsidRPr="279C0875" w:rsidR="75A401F0">
        <w:rPr>
          <w:rFonts w:ascii="Calibri" w:hAnsi="Calibri" w:eastAsia="Calibri"/>
          <w:color w:val="000000" w:themeColor="text1" w:themeTint="FF" w:themeShade="FF"/>
          <w:sz w:val="24"/>
          <w:szCs w:val="24"/>
        </w:rPr>
        <w:t>shared,</w:t>
      </w:r>
      <w:r w:rsidRPr="279C0875" w:rsidR="7137FF8E">
        <w:rPr>
          <w:rFonts w:ascii="Calibri" w:hAnsi="Calibri" w:eastAsia="Calibri"/>
          <w:color w:val="000000" w:themeColor="text1" w:themeTint="FF" w:themeShade="FF"/>
          <w:sz w:val="24"/>
          <w:szCs w:val="24"/>
        </w:rPr>
        <w:t xml:space="preserve"> and accessed</w:t>
      </w:r>
      <w:r w:rsidRPr="279C0875" w:rsidR="65A635E2">
        <w:rPr>
          <w:rFonts w:ascii="Calibri" w:hAnsi="Calibri" w:eastAsia="Calibri"/>
          <w:color w:val="000000" w:themeColor="text1" w:themeTint="FF" w:themeShade="FF"/>
          <w:sz w:val="24"/>
          <w:szCs w:val="24"/>
        </w:rPr>
        <w:t xml:space="preserve">. </w:t>
      </w:r>
    </w:p>
    <w:p w:rsidR="00EC3615" w:rsidP="279C0875" w:rsidRDefault="00EC3615" w14:paraId="139B6C53" w14:textId="2913B33D">
      <w:pPr>
        <w:jc w:val="both"/>
        <w:rPr>
          <w:rFonts w:ascii="Calibri" w:hAnsi="Calibri" w:eastAsia="Calibri"/>
          <w:color w:val="000000" w:themeColor="text1"/>
          <w:sz w:val="24"/>
          <w:szCs w:val="24"/>
        </w:rPr>
      </w:pPr>
      <w:r w:rsidRPr="279C0875" w:rsidR="00EC3615">
        <w:rPr>
          <w:rFonts w:ascii="Calibri" w:hAnsi="Calibri" w:eastAsia="Calibri"/>
          <w:color w:val="000000" w:themeColor="text1" w:themeTint="FF" w:themeShade="FF"/>
          <w:sz w:val="24"/>
          <w:szCs w:val="24"/>
        </w:rPr>
        <w:t>Questions included:</w:t>
      </w:r>
    </w:p>
    <w:p w:rsidRPr="00C1151D" w:rsidR="1D9BA864" w:rsidP="279C0875" w:rsidRDefault="549F9A61" w14:paraId="5404269E" w14:textId="39301A4D">
      <w:pPr>
        <w:pStyle w:val="ListParagraph"/>
        <w:numPr>
          <w:ilvl w:val="0"/>
          <w:numId w:val="20"/>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How interoperable are systems between hospitals, primary care providers, and specialists?</w:t>
      </w:r>
    </w:p>
    <w:p w:rsidRPr="00C1151D" w:rsidR="1D9BA864" w:rsidP="279C0875" w:rsidRDefault="549F9A61" w14:paraId="233EAC91" w14:textId="3D210868">
      <w:pPr>
        <w:pStyle w:val="ListParagraph"/>
        <w:numPr>
          <w:ilvl w:val="0"/>
          <w:numId w:val="20"/>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 xml:space="preserve">What information is not visible to patients, and what is the rationale for that? </w:t>
      </w:r>
    </w:p>
    <w:p w:rsidR="6FA29C80" w:rsidP="279C0875" w:rsidRDefault="6FA29C80" w14:paraId="4FC6BFE6" w14:textId="7628EBFE">
      <w:pPr>
        <w:pStyle w:val="ListParagraph"/>
        <w:numPr>
          <w:ilvl w:val="0"/>
          <w:numId w:val="20"/>
        </w:numPr>
        <w:jc w:val="both"/>
        <w:rPr>
          <w:rFonts w:ascii="Calibri" w:hAnsi="Calibri" w:eastAsia="Calibri"/>
          <w:color w:val="000000" w:themeColor="text1" w:themeTint="FF" w:themeShade="FF"/>
          <w:sz w:val="24"/>
          <w:szCs w:val="24"/>
        </w:rPr>
      </w:pPr>
      <w:r w:rsidRPr="279C0875" w:rsidR="6FA29C80">
        <w:rPr>
          <w:rFonts w:ascii="Calibri" w:hAnsi="Calibri" w:eastAsia="Calibri"/>
          <w:color w:val="000000" w:themeColor="text1" w:themeTint="FF" w:themeShade="FF"/>
          <w:sz w:val="24"/>
          <w:szCs w:val="24"/>
        </w:rPr>
        <w:t xml:space="preserve">Can there be mechanisms for tiered or triaged access levels for different types of health information  </w:t>
      </w:r>
    </w:p>
    <w:p w:rsidRPr="00C1151D" w:rsidR="1D9BA864" w:rsidP="279C0875" w:rsidRDefault="549F9A61" w14:paraId="3BE16661" w14:textId="0CE89E2C">
      <w:pPr>
        <w:pStyle w:val="ListParagraph"/>
        <w:numPr>
          <w:ilvl w:val="0"/>
          <w:numId w:val="20"/>
        </w:numPr>
        <w:jc w:val="both"/>
        <w:rPr>
          <w:rFonts w:ascii="Calibri" w:hAnsi="Calibri" w:eastAsia="Calibri"/>
          <w:color w:val="000000" w:themeColor="text1"/>
          <w:sz w:val="24"/>
          <w:szCs w:val="24"/>
        </w:rPr>
      </w:pPr>
      <w:r w:rsidRPr="279C0875" w:rsidR="549F9A61">
        <w:rPr>
          <w:rFonts w:ascii="Calibri" w:hAnsi="Calibri" w:eastAsia="Calibri"/>
          <w:color w:val="000000" w:themeColor="text1" w:themeTint="FF" w:themeShade="FF"/>
          <w:sz w:val="24"/>
          <w:szCs w:val="24"/>
        </w:rPr>
        <w:t xml:space="preserve">How is patient data used for research, quality improvement, or system planning, and what does consent look like in those contexts? </w:t>
      </w:r>
    </w:p>
    <w:p w:rsidRPr="00C1151D" w:rsidR="1D9BA864" w:rsidP="279C0875" w:rsidRDefault="147E24B7" w14:paraId="6761555D" w14:textId="442005C8">
      <w:pPr>
        <w:pStyle w:val="ListParagraph"/>
        <w:numPr>
          <w:ilvl w:val="0"/>
          <w:numId w:val="20"/>
        </w:numPr>
        <w:jc w:val="both"/>
        <w:rPr>
          <w:rFonts w:ascii="Calibri" w:hAnsi="Calibri" w:eastAsia="Calibri"/>
          <w:color w:val="000000" w:themeColor="text1"/>
          <w:sz w:val="24"/>
          <w:szCs w:val="24"/>
        </w:rPr>
      </w:pPr>
      <w:r w:rsidRPr="279C0875" w:rsidR="147E24B7">
        <w:rPr>
          <w:rFonts w:ascii="Calibri" w:hAnsi="Calibri" w:eastAsia="Calibri"/>
          <w:color w:val="000000" w:themeColor="text1" w:themeTint="FF" w:themeShade="FF"/>
          <w:sz w:val="24"/>
          <w:szCs w:val="24"/>
        </w:rPr>
        <w:t xml:space="preserve">Are patients able to see who has accessed their chart? </w:t>
      </w:r>
    </w:p>
    <w:p w:rsidR="1D9BA864" w:rsidP="469EECFF" w:rsidRDefault="1D9BA864" w14:paraId="4061BE55" w14:textId="0C754473">
      <w:pPr>
        <w:spacing w:after="0"/>
        <w:rPr>
          <w:rFonts w:ascii="Calibri" w:hAnsi="Calibri" w:eastAsia="Calibri"/>
          <w:color w:val="000000" w:themeColor="text1"/>
          <w:sz w:val="24"/>
          <w:szCs w:val="24"/>
        </w:rPr>
      </w:pPr>
    </w:p>
    <w:p w:rsidR="73245E9F" w:rsidP="12A2E7DA" w:rsidRDefault="73245E9F" w14:paraId="11494CD2" w14:textId="788630CD">
      <w:pPr>
        <w:pStyle w:val="Heading1"/>
        <w:rPr>
          <w:rFonts w:eastAsia="Tahoma"/>
        </w:rPr>
      </w:pPr>
      <w:r w:rsidRPr="12A2E7DA" w:rsidR="73245E9F">
        <w:rPr>
          <w:rFonts w:eastAsia="Tahoma"/>
        </w:rPr>
        <w:t>Summary of Key Themes</w:t>
      </w:r>
    </w:p>
    <w:p w:rsidR="12A2E7DA" w:rsidP="12A2E7DA" w:rsidRDefault="12A2E7DA" w14:paraId="53124C26">
      <w:pPr>
        <w:spacing w:after="0"/>
      </w:pPr>
    </w:p>
    <w:p w:rsidR="73245E9F" w:rsidP="12A2E7DA" w:rsidRDefault="73245E9F" w14:paraId="37574D4F" w14:textId="66F39E0D">
      <w:pPr>
        <w:pStyle w:val="ListParagraph"/>
        <w:numPr>
          <w:ilvl w:val="0"/>
          <w:numId w:val="16"/>
        </w:numPr>
        <w:spacing w:line="360" w:lineRule="auto"/>
        <w:rPr>
          <w:rFonts w:ascii="Calibri" w:hAnsi="Calibri" w:eastAsia="Calibri"/>
          <w:color w:val="000000" w:themeColor="text1" w:themeTint="FF" w:themeShade="FF"/>
          <w:sz w:val="24"/>
          <w:szCs w:val="24"/>
        </w:rPr>
      </w:pPr>
      <w:r w:rsidRPr="12A2E7DA" w:rsidR="73245E9F">
        <w:rPr>
          <w:rFonts w:ascii="Calibri" w:hAnsi="Calibri" w:eastAsia="Calibri"/>
          <w:color w:val="000000" w:themeColor="text1" w:themeTint="FF" w:themeShade="FF"/>
          <w:sz w:val="24"/>
          <w:szCs w:val="24"/>
        </w:rPr>
        <w:t>Digital access can empower but also overwhelm.</w:t>
      </w:r>
    </w:p>
    <w:p w:rsidR="73245E9F" w:rsidP="12A2E7DA" w:rsidRDefault="73245E9F" w14:paraId="13C58C10" w14:textId="71D64923">
      <w:pPr>
        <w:pStyle w:val="ListParagraph"/>
        <w:numPr>
          <w:ilvl w:val="0"/>
          <w:numId w:val="16"/>
        </w:numPr>
        <w:spacing w:line="360" w:lineRule="auto"/>
        <w:rPr>
          <w:rFonts w:ascii="Calibri" w:hAnsi="Calibri" w:eastAsia="Calibri"/>
          <w:color w:val="000000" w:themeColor="text1" w:themeTint="FF" w:themeShade="FF"/>
          <w:sz w:val="24"/>
          <w:szCs w:val="24"/>
        </w:rPr>
      </w:pPr>
      <w:r w:rsidRPr="12A2E7DA" w:rsidR="73245E9F">
        <w:rPr>
          <w:rFonts w:ascii="Calibri" w:hAnsi="Calibri" w:eastAsia="Calibri"/>
          <w:color w:val="000000" w:themeColor="text1" w:themeTint="FF" w:themeShade="FF"/>
          <w:sz w:val="24"/>
          <w:szCs w:val="24"/>
        </w:rPr>
        <w:t>Patients want more complete information - not just lab numbers.</w:t>
      </w:r>
    </w:p>
    <w:p w:rsidR="73245E9F" w:rsidP="12A2E7DA" w:rsidRDefault="73245E9F" w14:paraId="1B4B0B2E" w14:textId="59064445">
      <w:pPr>
        <w:pStyle w:val="ListParagraph"/>
        <w:numPr>
          <w:ilvl w:val="0"/>
          <w:numId w:val="16"/>
        </w:numPr>
        <w:spacing w:line="360" w:lineRule="auto"/>
        <w:rPr>
          <w:rFonts w:ascii="Calibri" w:hAnsi="Calibri" w:eastAsia="Calibri"/>
          <w:color w:val="000000" w:themeColor="text1" w:themeTint="FF" w:themeShade="FF"/>
          <w:sz w:val="24"/>
          <w:szCs w:val="24"/>
        </w:rPr>
      </w:pPr>
      <w:r w:rsidRPr="12A2E7DA" w:rsidR="73245E9F">
        <w:rPr>
          <w:rFonts w:ascii="Calibri" w:hAnsi="Calibri" w:eastAsia="Calibri"/>
          <w:color w:val="000000" w:themeColor="text1" w:themeTint="FF" w:themeShade="FF"/>
          <w:sz w:val="24"/>
          <w:szCs w:val="24"/>
        </w:rPr>
        <w:t>Transparency, privacy, and accuracy remain central concerns.</w:t>
      </w:r>
    </w:p>
    <w:p w:rsidR="73245E9F" w:rsidP="12A2E7DA" w:rsidRDefault="73245E9F" w14:paraId="3AB35C51" w14:textId="52C71E7D">
      <w:pPr>
        <w:pStyle w:val="ListParagraph"/>
        <w:numPr>
          <w:ilvl w:val="0"/>
          <w:numId w:val="16"/>
        </w:numPr>
        <w:spacing w:line="360" w:lineRule="auto"/>
        <w:rPr>
          <w:rFonts w:ascii="Calibri" w:hAnsi="Calibri" w:eastAsia="Calibri"/>
          <w:color w:val="000000" w:themeColor="text1" w:themeTint="FF" w:themeShade="FF"/>
          <w:sz w:val="24"/>
          <w:szCs w:val="24"/>
        </w:rPr>
      </w:pPr>
      <w:r w:rsidRPr="12A2E7DA" w:rsidR="73245E9F">
        <w:rPr>
          <w:rFonts w:ascii="Calibri" w:hAnsi="Calibri" w:eastAsia="Calibri"/>
          <w:color w:val="000000" w:themeColor="text1" w:themeTint="FF" w:themeShade="FF"/>
          <w:sz w:val="24"/>
          <w:szCs w:val="24"/>
        </w:rPr>
        <w:t>Digital equity must be prioritized for rural, older, or vulnerable populations.</w:t>
      </w:r>
    </w:p>
    <w:p w:rsidR="73245E9F" w:rsidP="12A2E7DA" w:rsidRDefault="73245E9F" w14:paraId="6BE808C6" w14:textId="2C30F945">
      <w:pPr>
        <w:pStyle w:val="ListParagraph"/>
        <w:numPr>
          <w:ilvl w:val="0"/>
          <w:numId w:val="16"/>
        </w:numPr>
        <w:spacing w:line="360" w:lineRule="auto"/>
        <w:rPr>
          <w:rFonts w:ascii="Calibri" w:hAnsi="Calibri" w:eastAsia="Calibri"/>
          <w:color w:val="000000" w:themeColor="text1" w:themeTint="FF" w:themeShade="FF"/>
          <w:sz w:val="24"/>
          <w:szCs w:val="24"/>
        </w:rPr>
      </w:pPr>
      <w:r w:rsidRPr="79D9F40F" w:rsidR="73245E9F">
        <w:rPr>
          <w:rFonts w:ascii="Calibri" w:hAnsi="Calibri" w:eastAsia="Calibri"/>
          <w:color w:val="000000" w:themeColor="text1" w:themeTint="FF" w:themeShade="FF"/>
          <w:sz w:val="24"/>
          <w:szCs w:val="24"/>
        </w:rPr>
        <w:t>Better communication between systems</w:t>
      </w:r>
      <w:r w:rsidRPr="79D9F40F" w:rsidR="0EFA3EA6">
        <w:rPr>
          <w:rFonts w:ascii="Calibri" w:hAnsi="Calibri" w:eastAsia="Calibri"/>
          <w:color w:val="000000" w:themeColor="text1" w:themeTint="FF" w:themeShade="FF"/>
          <w:sz w:val="24"/>
          <w:szCs w:val="24"/>
        </w:rPr>
        <w:t xml:space="preserve">, patients, </w:t>
      </w:r>
      <w:r w:rsidRPr="79D9F40F" w:rsidR="73245E9F">
        <w:rPr>
          <w:rFonts w:ascii="Calibri" w:hAnsi="Calibri" w:eastAsia="Calibri"/>
          <w:color w:val="000000" w:themeColor="text1" w:themeTint="FF" w:themeShade="FF"/>
          <w:sz w:val="24"/>
          <w:szCs w:val="24"/>
        </w:rPr>
        <w:t>and providers is needed.</w:t>
      </w:r>
    </w:p>
    <w:p w:rsidR="12A2E7DA" w:rsidP="12A2E7DA" w:rsidRDefault="12A2E7DA" w14:paraId="10E28E35" w14:textId="1269DBF1">
      <w:pPr>
        <w:pStyle w:val="Heading1"/>
        <w:rPr>
          <w:rFonts w:eastAsia="Tahoma"/>
        </w:rPr>
      </w:pPr>
    </w:p>
    <w:p w:rsidR="1D9BA864" w:rsidP="00542B91" w:rsidRDefault="549F9A61" w14:paraId="05458D7F" w14:textId="34A61A9E">
      <w:pPr>
        <w:pStyle w:val="Heading1"/>
        <w:rPr>
          <w:rFonts w:eastAsia="Tahoma"/>
        </w:rPr>
      </w:pPr>
      <w:r w:rsidRPr="3A7C6420">
        <w:rPr>
          <w:rFonts w:eastAsia="Tahoma"/>
        </w:rPr>
        <w:t>Ideas for Future Research Topics</w:t>
      </w:r>
    </w:p>
    <w:p w:rsidR="1D9BA864" w:rsidP="279C0875" w:rsidRDefault="3C9AECAA" w14:paraId="15342BE4" w14:textId="15F845EE">
      <w:pPr>
        <w:jc w:val="both"/>
        <w:rPr>
          <w:rFonts w:ascii="Calibri" w:hAnsi="Calibri" w:eastAsia="Calibri"/>
          <w:color w:val="000000" w:themeColor="text1"/>
          <w:sz w:val="24"/>
          <w:szCs w:val="24"/>
        </w:rPr>
      </w:pPr>
      <w:r w:rsidRPr="279C0875" w:rsidR="3C9AECAA">
        <w:rPr>
          <w:rFonts w:ascii="Calibri" w:hAnsi="Calibri" w:eastAsia="Calibri"/>
          <w:color w:val="000000" w:themeColor="text1" w:themeTint="FF" w:themeShade="FF"/>
          <w:sz w:val="24"/>
          <w:szCs w:val="24"/>
        </w:rPr>
        <w:t>PAC m</w:t>
      </w:r>
      <w:r w:rsidRPr="279C0875" w:rsidR="147E24B7">
        <w:rPr>
          <w:rFonts w:ascii="Calibri" w:hAnsi="Calibri" w:eastAsia="Calibri"/>
          <w:color w:val="000000" w:themeColor="text1" w:themeTint="FF" w:themeShade="FF"/>
          <w:sz w:val="24"/>
          <w:szCs w:val="24"/>
        </w:rPr>
        <w:t>embers proposed several research directions related to EMRs, patient autonomy, and digital equity</w:t>
      </w:r>
      <w:r w:rsidRPr="279C0875" w:rsidR="550772BF">
        <w:rPr>
          <w:rFonts w:ascii="Calibri" w:hAnsi="Calibri" w:eastAsia="Calibri"/>
          <w:color w:val="000000" w:themeColor="text1" w:themeTint="FF" w:themeShade="FF"/>
          <w:sz w:val="24"/>
          <w:szCs w:val="24"/>
        </w:rPr>
        <w:t>.</w:t>
      </w:r>
    </w:p>
    <w:p w:rsidR="003E484F" w:rsidP="279C0875" w:rsidRDefault="003E484F" w14:paraId="480721E5" w14:textId="72D38B1D">
      <w:pPr>
        <w:pStyle w:val="Heading3"/>
        <w:jc w:val="both"/>
        <w:rPr>
          <w:rFonts w:ascii="Calibri" w:hAnsi="Calibri" w:eastAsia="Calibri"/>
          <w:color w:val="000000" w:themeColor="text1" w:themeTint="FF" w:themeShade="FF"/>
          <w:sz w:val="24"/>
          <w:szCs w:val="24"/>
        </w:rPr>
      </w:pPr>
      <w:r w:rsidR="2DE77A51">
        <w:rPr/>
        <w:t xml:space="preserve">Patient Supports and Resources </w:t>
      </w:r>
    </w:p>
    <w:p w:rsidR="003E484F" w:rsidP="279C0875" w:rsidRDefault="003E484F" w14:paraId="6FAF31EC" w14:textId="46621FBB">
      <w:pPr>
        <w:pStyle w:val="Normal"/>
        <w:ind w:left="0"/>
        <w:jc w:val="both"/>
        <w:rPr>
          <w:rFonts w:ascii="Calibri" w:hAnsi="Calibri" w:eastAsia="Calibri"/>
          <w:color w:val="000000" w:themeColor="text1" w:themeTint="FF" w:themeShade="FF"/>
          <w:sz w:val="24"/>
          <w:szCs w:val="24"/>
        </w:rPr>
      </w:pPr>
      <w:r w:rsidRPr="279C0875" w:rsidR="2DE77A51">
        <w:rPr>
          <w:rFonts w:ascii="Calibri" w:hAnsi="Calibri" w:eastAsia="Calibri"/>
          <w:color w:val="000000" w:themeColor="text1" w:themeTint="FF" w:themeShade="FF"/>
          <w:sz w:val="24"/>
          <w:szCs w:val="24"/>
        </w:rPr>
        <w:t>Exploring how effective tools and safeguards are in helping patients navigate sensitive or distressing results viewed online.</w:t>
      </w:r>
    </w:p>
    <w:p w:rsidR="003E484F" w:rsidP="279C0875" w:rsidRDefault="003E484F" w14:paraId="49CE2330" w14:textId="53FD62E5">
      <w:pPr>
        <w:pStyle w:val="Heading3"/>
        <w:jc w:val="both"/>
        <w:rPr>
          <w:rFonts w:ascii="Calibri" w:hAnsi="Calibri" w:eastAsia="Calibri"/>
          <w:color w:val="000000" w:themeColor="text1" w:themeTint="FF" w:themeShade="FF"/>
          <w:sz w:val="24"/>
          <w:szCs w:val="24"/>
        </w:rPr>
      </w:pPr>
      <w:r w:rsidR="2DE77A51">
        <w:rPr/>
        <w:t>Impacts of eHealth Systems on Underserved Population</w:t>
      </w:r>
      <w:r w:rsidR="2DE77A51">
        <w:rPr/>
        <w:t xml:space="preserve">s </w:t>
      </w:r>
    </w:p>
    <w:p w:rsidR="003E484F" w:rsidP="279C0875" w:rsidRDefault="003E484F" w14:paraId="1257E7D6" w14:textId="7A83053E">
      <w:pPr>
        <w:pStyle w:val="Normal"/>
        <w:ind w:left="0"/>
        <w:jc w:val="both"/>
        <w:rPr>
          <w:rFonts w:ascii="Calibri" w:hAnsi="Calibri" w:eastAsia="Calibri"/>
          <w:color w:val="000000" w:themeColor="text1" w:themeTint="FF" w:themeShade="FF"/>
          <w:sz w:val="24"/>
          <w:szCs w:val="24"/>
        </w:rPr>
      </w:pPr>
      <w:r w:rsidRPr="279C0875" w:rsidR="2DE77A51">
        <w:rPr>
          <w:rFonts w:ascii="Calibri" w:hAnsi="Calibri" w:eastAsia="Calibri"/>
          <w:color w:val="000000" w:themeColor="text1" w:themeTint="FF" w:themeShade="FF"/>
          <w:sz w:val="24"/>
          <w:szCs w:val="24"/>
        </w:rPr>
        <w:t xml:space="preserve">Investigating how digital health tools affect rural and underserved communities, including unattached patients and those </w:t>
      </w:r>
      <w:r w:rsidRPr="279C0875" w:rsidR="2DE77A51">
        <w:rPr>
          <w:rFonts w:ascii="Calibri" w:hAnsi="Calibri" w:eastAsia="Calibri"/>
          <w:color w:val="000000" w:themeColor="text1" w:themeTint="FF" w:themeShade="FF"/>
          <w:sz w:val="24"/>
          <w:szCs w:val="24"/>
        </w:rPr>
        <w:t>facing barriers</w:t>
      </w:r>
      <w:r w:rsidRPr="279C0875" w:rsidR="2DE77A51">
        <w:rPr>
          <w:rFonts w:ascii="Calibri" w:hAnsi="Calibri" w:eastAsia="Calibri"/>
          <w:color w:val="000000" w:themeColor="text1" w:themeTint="FF" w:themeShade="FF"/>
          <w:sz w:val="24"/>
          <w:szCs w:val="24"/>
        </w:rPr>
        <w:t xml:space="preserve"> to accessing care.</w:t>
      </w:r>
    </w:p>
    <w:p w:rsidR="003E484F" w:rsidP="279C0875" w:rsidRDefault="003E484F" w14:paraId="7B9AF778" w14:textId="643AF219">
      <w:pPr>
        <w:pStyle w:val="Heading3"/>
        <w:jc w:val="both"/>
        <w:rPr>
          <w:rFonts w:ascii="Calibri" w:hAnsi="Calibri" w:eastAsia="Calibri"/>
          <w:color w:val="000000" w:themeColor="text1" w:themeTint="FF" w:themeShade="FF"/>
          <w:sz w:val="24"/>
          <w:szCs w:val="24"/>
        </w:rPr>
      </w:pPr>
      <w:r w:rsidR="2DE77A51">
        <w:rPr/>
        <w:t xml:space="preserve">Patient Responsibility Shift </w:t>
      </w:r>
    </w:p>
    <w:p w:rsidR="003E484F" w:rsidP="279C0875" w:rsidRDefault="003E484F" w14:paraId="3CAD2BC6" w14:textId="12F93D57">
      <w:pPr>
        <w:pStyle w:val="Normal"/>
        <w:ind w:left="0"/>
        <w:jc w:val="both"/>
        <w:rPr>
          <w:rFonts w:ascii="Calibri" w:hAnsi="Calibri" w:eastAsia="Calibri"/>
          <w:color w:val="000000" w:themeColor="text1" w:themeTint="FF" w:themeShade="FF"/>
          <w:sz w:val="24"/>
          <w:szCs w:val="24"/>
        </w:rPr>
      </w:pPr>
      <w:r w:rsidRPr="279C0875" w:rsidR="2DE77A51">
        <w:rPr>
          <w:rFonts w:ascii="Calibri" w:hAnsi="Calibri" w:eastAsia="Calibri"/>
          <w:color w:val="000000" w:themeColor="text1" w:themeTint="FF" w:themeShade="FF"/>
          <w:sz w:val="24"/>
          <w:szCs w:val="24"/>
        </w:rPr>
        <w:t xml:space="preserve">Examining the impact of increased patient self-monitoring </w:t>
      </w:r>
      <w:r w:rsidRPr="279C0875" w:rsidR="2DE77A51">
        <w:rPr>
          <w:rFonts w:ascii="Calibri" w:hAnsi="Calibri" w:eastAsia="Calibri"/>
          <w:color w:val="000000" w:themeColor="text1" w:themeTint="FF" w:themeShade="FF"/>
          <w:sz w:val="24"/>
          <w:szCs w:val="24"/>
        </w:rPr>
        <w:t>on</w:t>
      </w:r>
      <w:r w:rsidRPr="279C0875" w:rsidR="14590A46">
        <w:rPr>
          <w:rFonts w:ascii="Calibri" w:hAnsi="Calibri" w:eastAsia="Calibri"/>
          <w:color w:val="000000" w:themeColor="text1" w:themeTint="FF" w:themeShade="FF"/>
          <w:sz w:val="24"/>
          <w:szCs w:val="24"/>
        </w:rPr>
        <w:t xml:space="preserve"> </w:t>
      </w:r>
      <w:r w:rsidRPr="279C0875" w:rsidR="2DE77A51">
        <w:rPr>
          <w:rFonts w:ascii="Calibri" w:hAnsi="Calibri" w:eastAsia="Calibri"/>
          <w:color w:val="000000" w:themeColor="text1" w:themeTint="FF" w:themeShade="FF"/>
          <w:sz w:val="24"/>
          <w:szCs w:val="24"/>
        </w:rPr>
        <w:t>stress</w:t>
      </w:r>
      <w:r w:rsidRPr="279C0875" w:rsidR="2DE77A51">
        <w:rPr>
          <w:rFonts w:ascii="Calibri" w:hAnsi="Calibri" w:eastAsia="Calibri"/>
          <w:color w:val="000000" w:themeColor="text1" w:themeTint="FF" w:themeShade="FF"/>
          <w:sz w:val="24"/>
          <w:szCs w:val="24"/>
        </w:rPr>
        <w:t>, health outcomes, and patient-provider relationships.</w:t>
      </w:r>
    </w:p>
    <w:p w:rsidR="003E484F" w:rsidP="279C0875" w:rsidRDefault="003E484F" w14:paraId="7D89EC26" w14:textId="2782907E">
      <w:pPr>
        <w:pStyle w:val="Heading3"/>
        <w:jc w:val="both"/>
        <w:rPr>
          <w:rFonts w:ascii="Calibri" w:hAnsi="Calibri" w:eastAsia="Calibri"/>
          <w:color w:val="000000" w:themeColor="text1" w:themeTint="FF" w:themeShade="FF"/>
          <w:sz w:val="24"/>
          <w:szCs w:val="24"/>
        </w:rPr>
      </w:pPr>
      <w:r w:rsidR="2DE77A51">
        <w:rPr/>
        <w:t xml:space="preserve">Equity, Privacy, Accessibility, &amp; Accountability </w:t>
      </w:r>
    </w:p>
    <w:p w:rsidR="003E484F" w:rsidP="279C0875" w:rsidRDefault="003E484F" w14:paraId="666D7C7C" w14:textId="7B2E95DF">
      <w:pPr>
        <w:pStyle w:val="Normal"/>
        <w:ind w:left="0"/>
        <w:jc w:val="both"/>
        <w:rPr>
          <w:rFonts w:ascii="Calibri" w:hAnsi="Calibri" w:eastAsia="Calibri"/>
          <w:color w:val="000000" w:themeColor="text1" w:themeTint="FF" w:themeShade="FF"/>
          <w:sz w:val="24"/>
          <w:szCs w:val="24"/>
        </w:rPr>
      </w:pPr>
      <w:r w:rsidRPr="279C0875" w:rsidR="2DE77A51">
        <w:rPr>
          <w:rFonts w:ascii="Calibri" w:hAnsi="Calibri" w:eastAsia="Calibri"/>
          <w:color w:val="000000" w:themeColor="text1" w:themeTint="FF" w:themeShade="FF"/>
          <w:sz w:val="24"/>
          <w:szCs w:val="24"/>
        </w:rPr>
        <w:t xml:space="preserve">Studying how digital access intersects with equity, </w:t>
      </w:r>
      <w:r w:rsidRPr="279C0875" w:rsidR="2DE77A51">
        <w:rPr>
          <w:rFonts w:ascii="Calibri" w:hAnsi="Calibri" w:eastAsia="Calibri"/>
          <w:color w:val="000000" w:themeColor="text1" w:themeTint="FF" w:themeShade="FF"/>
          <w:sz w:val="24"/>
          <w:szCs w:val="24"/>
        </w:rPr>
        <w:t>privacy</w:t>
      </w:r>
      <w:r w:rsidRPr="279C0875" w:rsidR="4784B4D9">
        <w:rPr>
          <w:rFonts w:ascii="Calibri" w:hAnsi="Calibri" w:eastAsia="Calibri"/>
          <w:color w:val="000000" w:themeColor="text1" w:themeTint="FF" w:themeShade="FF"/>
          <w:sz w:val="24"/>
          <w:szCs w:val="24"/>
        </w:rPr>
        <w:t xml:space="preserve"> </w:t>
      </w:r>
      <w:r w:rsidRPr="279C0875" w:rsidR="2DE77A51">
        <w:rPr>
          <w:rFonts w:ascii="Calibri" w:hAnsi="Calibri" w:eastAsia="Calibri"/>
          <w:color w:val="000000" w:themeColor="text1" w:themeTint="FF" w:themeShade="FF"/>
          <w:sz w:val="24"/>
          <w:szCs w:val="24"/>
        </w:rPr>
        <w:t>protections</w:t>
      </w:r>
      <w:r w:rsidRPr="279C0875" w:rsidR="2DE77A51">
        <w:rPr>
          <w:rFonts w:ascii="Calibri" w:hAnsi="Calibri" w:eastAsia="Calibri"/>
          <w:color w:val="000000" w:themeColor="text1" w:themeTint="FF" w:themeShade="FF"/>
          <w:sz w:val="24"/>
          <w:szCs w:val="24"/>
        </w:rPr>
        <w:t>, accessibility needs, and health system accountability</w:t>
      </w:r>
    </w:p>
    <w:p w:rsidR="003E484F" w:rsidP="79D9F40F" w:rsidRDefault="003E484F" w14:paraId="4ABEEBA7" w14:textId="693F9207">
      <w:pPr>
        <w:pStyle w:val="Normal"/>
        <w:spacing w:after="0" w:afterAutospacing="off"/>
        <w:ind w:left="0"/>
        <w:rPr>
          <w:rFonts w:ascii="Calibri" w:hAnsi="Calibri" w:eastAsia="Calibri"/>
          <w:color w:val="000000" w:themeColor="text1" w:themeTint="FF" w:themeShade="FF"/>
          <w:sz w:val="24"/>
          <w:szCs w:val="24"/>
        </w:rPr>
      </w:pPr>
    </w:p>
    <w:p w:rsidR="003E484F" w:rsidP="12A2E7DA" w:rsidRDefault="003E484F" w14:paraId="10F6AC51" w14:textId="2E50D15D">
      <w:pPr>
        <w:pStyle w:val="Heading1"/>
        <w:rPr>
          <w:rFonts w:eastAsia="Tahoma"/>
        </w:rPr>
      </w:pPr>
      <w:r w:rsidRPr="79D9F40F" w:rsidR="549F9A61">
        <w:rPr>
          <w:rFonts w:eastAsia="Tahoma"/>
        </w:rPr>
        <w:t xml:space="preserve">Resources </w:t>
      </w:r>
    </w:p>
    <w:p w:rsidR="003E484F" w:rsidP="279C0875" w:rsidRDefault="003E484F" w14:paraId="1BB571E6" w14:textId="314D6867">
      <w:pPr>
        <w:jc w:val="both"/>
        <w:rPr>
          <w:rFonts w:ascii="Calibri" w:hAnsi="Calibri" w:eastAsia="Calibri"/>
          <w:color w:val="auto"/>
          <w:sz w:val="24"/>
          <w:szCs w:val="24"/>
        </w:rPr>
      </w:pPr>
      <w:r w:rsidRPr="279C0875" w:rsidR="4DC940BF">
        <w:rPr>
          <w:rFonts w:ascii="Calibri" w:hAnsi="Calibri" w:eastAsia="Calibri"/>
          <w:color w:val="auto"/>
          <w:sz w:val="24"/>
          <w:szCs w:val="24"/>
        </w:rPr>
        <w:t>Below is a</w:t>
      </w:r>
      <w:r w:rsidRPr="279C0875" w:rsidR="4C1C26EB">
        <w:rPr>
          <w:rFonts w:ascii="Calibri" w:hAnsi="Calibri" w:eastAsia="Calibri"/>
          <w:color w:val="auto"/>
          <w:sz w:val="24"/>
          <w:szCs w:val="24"/>
        </w:rPr>
        <w:t xml:space="preserve"> list of resources and </w:t>
      </w:r>
      <w:r w:rsidRPr="279C0875" w:rsidR="4C1C26EB">
        <w:rPr>
          <w:rFonts w:ascii="Calibri" w:hAnsi="Calibri" w:eastAsia="Calibri"/>
          <w:color w:val="auto"/>
          <w:sz w:val="24"/>
          <w:szCs w:val="24"/>
        </w:rPr>
        <w:t xml:space="preserve">important </w:t>
      </w:r>
      <w:r w:rsidRPr="279C0875" w:rsidR="4C1C26EB">
        <w:rPr>
          <w:rFonts w:ascii="Calibri" w:hAnsi="Calibri" w:eastAsia="Calibri"/>
          <w:color w:val="auto"/>
          <w:sz w:val="24"/>
          <w:szCs w:val="24"/>
        </w:rPr>
        <w:t>info</w:t>
      </w:r>
      <w:r w:rsidRPr="279C0875" w:rsidR="4C1C26EB">
        <w:rPr>
          <w:rFonts w:ascii="Calibri" w:hAnsi="Calibri" w:eastAsia="Calibri"/>
          <w:color w:val="auto"/>
          <w:sz w:val="24"/>
          <w:szCs w:val="24"/>
        </w:rPr>
        <w:t>rmation</w:t>
      </w:r>
      <w:r w:rsidRPr="279C0875" w:rsidR="4C1C26EB">
        <w:rPr>
          <w:rFonts w:ascii="Calibri" w:hAnsi="Calibri" w:eastAsia="Calibri"/>
          <w:color w:val="auto"/>
          <w:sz w:val="24"/>
          <w:szCs w:val="24"/>
        </w:rPr>
        <w:t xml:space="preserve"> </w:t>
      </w:r>
      <w:r w:rsidRPr="279C0875" w:rsidR="4C1C26EB">
        <w:rPr>
          <w:rFonts w:ascii="Calibri" w:hAnsi="Calibri" w:eastAsia="Calibri"/>
          <w:color w:val="auto"/>
          <w:sz w:val="24"/>
          <w:szCs w:val="24"/>
        </w:rPr>
        <w:t>regarding</w:t>
      </w:r>
      <w:r w:rsidRPr="279C0875" w:rsidR="4C1C26EB">
        <w:rPr>
          <w:rFonts w:ascii="Calibri" w:hAnsi="Calibri" w:eastAsia="Calibri"/>
          <w:color w:val="auto"/>
          <w:sz w:val="24"/>
          <w:szCs w:val="24"/>
        </w:rPr>
        <w:t xml:space="preserve"> </w:t>
      </w:r>
      <w:r w:rsidRPr="279C0875" w:rsidR="4C1C26EB">
        <w:rPr>
          <w:rFonts w:ascii="Calibri" w:hAnsi="Calibri" w:eastAsia="Calibri"/>
          <w:i w:val="1"/>
          <w:iCs w:val="1"/>
          <w:color w:val="auto"/>
          <w:sz w:val="24"/>
          <w:szCs w:val="24"/>
        </w:rPr>
        <w:t>YourHealthNS</w:t>
      </w:r>
      <w:r w:rsidRPr="279C0875" w:rsidR="4C1C26EB">
        <w:rPr>
          <w:rFonts w:ascii="Calibri" w:hAnsi="Calibri" w:eastAsia="Calibri"/>
          <w:color w:val="auto"/>
          <w:sz w:val="24"/>
          <w:szCs w:val="24"/>
        </w:rPr>
        <w:t xml:space="preserve"> and</w:t>
      </w:r>
      <w:r w:rsidRPr="279C0875" w:rsidR="100842F2">
        <w:rPr>
          <w:rFonts w:ascii="Calibri" w:hAnsi="Calibri" w:eastAsia="Calibri"/>
          <w:color w:val="auto"/>
          <w:sz w:val="24"/>
          <w:szCs w:val="24"/>
        </w:rPr>
        <w:t xml:space="preserve"> patient</w:t>
      </w:r>
      <w:r w:rsidRPr="279C0875" w:rsidR="4C1C26EB">
        <w:rPr>
          <w:rFonts w:ascii="Calibri" w:hAnsi="Calibri" w:eastAsia="Calibri"/>
          <w:color w:val="auto"/>
          <w:sz w:val="24"/>
          <w:szCs w:val="24"/>
        </w:rPr>
        <w:t xml:space="preserve"> access</w:t>
      </w:r>
      <w:r w:rsidRPr="279C0875" w:rsidR="1C725214">
        <w:rPr>
          <w:rFonts w:ascii="Calibri" w:hAnsi="Calibri" w:eastAsia="Calibri"/>
          <w:color w:val="auto"/>
          <w:sz w:val="24"/>
          <w:szCs w:val="24"/>
        </w:rPr>
        <w:t xml:space="preserve"> to</w:t>
      </w:r>
      <w:r w:rsidRPr="279C0875" w:rsidR="4C1C26EB">
        <w:rPr>
          <w:rFonts w:ascii="Calibri" w:hAnsi="Calibri" w:eastAsia="Calibri"/>
          <w:color w:val="auto"/>
          <w:sz w:val="24"/>
          <w:szCs w:val="24"/>
        </w:rPr>
        <w:t xml:space="preserve"> </w:t>
      </w:r>
      <w:r w:rsidRPr="279C0875" w:rsidR="4A75CD6E">
        <w:rPr>
          <w:rFonts w:ascii="Calibri" w:hAnsi="Calibri" w:eastAsia="Calibri"/>
          <w:color w:val="auto"/>
          <w:sz w:val="24"/>
          <w:szCs w:val="24"/>
        </w:rPr>
        <w:t xml:space="preserve">electronic </w:t>
      </w:r>
      <w:r w:rsidRPr="279C0875" w:rsidR="4C1C26EB">
        <w:rPr>
          <w:rFonts w:ascii="Calibri" w:hAnsi="Calibri" w:eastAsia="Calibri"/>
          <w:color w:val="auto"/>
          <w:sz w:val="24"/>
          <w:szCs w:val="24"/>
        </w:rPr>
        <w:t>personal healthcare information and services</w:t>
      </w:r>
      <w:r w:rsidRPr="279C0875" w:rsidR="7923F42A">
        <w:rPr>
          <w:rFonts w:ascii="Calibri" w:hAnsi="Calibri" w:eastAsia="Calibri"/>
          <w:color w:val="auto"/>
          <w:sz w:val="24"/>
          <w:szCs w:val="24"/>
        </w:rPr>
        <w:t>.</w:t>
      </w:r>
    </w:p>
    <w:p w:rsidR="003E484F" w:rsidP="279C0875" w:rsidRDefault="003E484F" w14:paraId="5DA4361A" w14:textId="2A2D71D8">
      <w:pPr>
        <w:jc w:val="both"/>
        <w:rPr>
          <w:rFonts w:ascii="Calibri" w:hAnsi="Calibri" w:eastAsia="Calibri"/>
          <w:color w:val="EE0000"/>
          <w:sz w:val="24"/>
          <w:szCs w:val="24"/>
        </w:rPr>
      </w:pPr>
      <w:r w:rsidRPr="279C0875" w:rsidR="7669BD93">
        <w:rPr>
          <w:rFonts w:ascii="Calibri" w:hAnsi="Calibri" w:eastAsia="Calibri"/>
          <w:color w:val="auto"/>
          <w:sz w:val="24"/>
          <w:szCs w:val="24"/>
        </w:rPr>
        <w:t>Privacy Policy</w:t>
      </w:r>
      <w:r w:rsidRPr="279C0875" w:rsidR="3EE051C0">
        <w:rPr>
          <w:rFonts w:ascii="Calibri" w:hAnsi="Calibri" w:eastAsia="Calibri"/>
          <w:color w:val="auto"/>
          <w:sz w:val="24"/>
          <w:szCs w:val="24"/>
        </w:rPr>
        <w:t xml:space="preserve"> – </w:t>
      </w:r>
      <w:r w:rsidRPr="279C0875" w:rsidR="7669BD93">
        <w:rPr>
          <w:rFonts w:ascii="Calibri" w:hAnsi="Calibri" w:eastAsia="Calibri"/>
          <w:color w:val="auto"/>
          <w:sz w:val="24"/>
          <w:szCs w:val="24"/>
        </w:rPr>
        <w:t>YourHealthNS</w:t>
      </w:r>
      <w:r w:rsidRPr="279C0875" w:rsidR="3EE051C0">
        <w:rPr>
          <w:rFonts w:ascii="Calibri" w:hAnsi="Calibri" w:eastAsia="Calibri"/>
          <w:color w:val="auto"/>
          <w:sz w:val="24"/>
          <w:szCs w:val="24"/>
        </w:rPr>
        <w:t xml:space="preserve">: </w:t>
      </w:r>
      <w:r w:rsidRPr="279C0875" w:rsidR="7669BD93">
        <w:rPr>
          <w:rFonts w:ascii="Calibri" w:hAnsi="Calibri" w:eastAsia="Calibri"/>
          <w:color w:val="EE0000"/>
          <w:sz w:val="24"/>
          <w:szCs w:val="24"/>
        </w:rPr>
        <w:t xml:space="preserve"> </w:t>
      </w:r>
      <w:hyperlink r:id="Re289acc3f35b4fd3">
        <w:r w:rsidRPr="279C0875" w:rsidR="7669BD93">
          <w:rPr>
            <w:rStyle w:val="Hyperlink"/>
            <w:rFonts w:ascii="Calibri" w:hAnsi="Calibri" w:eastAsia="Calibri"/>
            <w:sz w:val="24"/>
            <w:szCs w:val="24"/>
          </w:rPr>
          <w:t>https://www.nshealth.ca/privacy-policy-yourhealthns</w:t>
        </w:r>
      </w:hyperlink>
      <w:r w:rsidRPr="279C0875" w:rsidR="7669BD93">
        <w:rPr>
          <w:rFonts w:ascii="Calibri" w:hAnsi="Calibri" w:eastAsia="Calibri"/>
          <w:color w:val="EE0000"/>
          <w:sz w:val="24"/>
          <w:szCs w:val="24"/>
        </w:rPr>
        <w:t xml:space="preserve"> </w:t>
      </w:r>
    </w:p>
    <w:p w:rsidR="003E484F" w:rsidP="279C0875" w:rsidRDefault="003E484F" w14:paraId="5E42F114" w14:textId="6D9AA873">
      <w:pPr>
        <w:pStyle w:val="ListParagraph"/>
        <w:numPr>
          <w:ilvl w:val="0"/>
          <w:numId w:val="27"/>
        </w:numPr>
        <w:jc w:val="both"/>
        <w:rPr>
          <w:rFonts w:ascii="Calibri" w:hAnsi="Calibri" w:eastAsia="Calibri"/>
          <w:color w:val="auto"/>
          <w:sz w:val="24"/>
          <w:szCs w:val="24"/>
        </w:rPr>
      </w:pPr>
      <w:r w:rsidRPr="279C0875" w:rsidR="7B152A39">
        <w:rPr>
          <w:rFonts w:ascii="Calibri" w:hAnsi="Calibri" w:eastAsia="Calibri"/>
          <w:color w:val="auto"/>
          <w:sz w:val="24"/>
          <w:szCs w:val="24"/>
        </w:rPr>
        <w:t xml:space="preserve">This policy </w:t>
      </w:r>
      <w:r w:rsidRPr="279C0875" w:rsidR="1198DA27">
        <w:rPr>
          <w:rFonts w:ascii="Calibri" w:hAnsi="Calibri" w:eastAsia="Calibri"/>
          <w:color w:val="auto"/>
          <w:sz w:val="24"/>
          <w:szCs w:val="24"/>
        </w:rPr>
        <w:t xml:space="preserve">covers </w:t>
      </w:r>
      <w:r w:rsidRPr="279C0875" w:rsidR="02CC8BD3">
        <w:rPr>
          <w:rFonts w:ascii="Calibri" w:hAnsi="Calibri" w:eastAsia="Calibri"/>
          <w:color w:val="auto"/>
          <w:sz w:val="24"/>
          <w:szCs w:val="24"/>
        </w:rPr>
        <w:t>the privacy</w:t>
      </w:r>
      <w:r w:rsidRPr="279C0875" w:rsidR="1198DA27">
        <w:rPr>
          <w:rFonts w:ascii="Calibri" w:hAnsi="Calibri" w:eastAsia="Calibri"/>
          <w:color w:val="auto"/>
          <w:sz w:val="24"/>
          <w:szCs w:val="24"/>
        </w:rPr>
        <w:t xml:space="preserve"> of information</w:t>
      </w:r>
      <w:r w:rsidRPr="279C0875" w:rsidR="4AD34CA1">
        <w:rPr>
          <w:rFonts w:ascii="Calibri" w:hAnsi="Calibri" w:eastAsia="Calibri"/>
          <w:color w:val="auto"/>
          <w:sz w:val="24"/>
          <w:szCs w:val="24"/>
        </w:rPr>
        <w:t xml:space="preserve"> </w:t>
      </w:r>
      <w:r w:rsidRPr="279C0875" w:rsidR="7AC919F2">
        <w:rPr>
          <w:rFonts w:ascii="Calibri" w:hAnsi="Calibri" w:eastAsia="Calibri"/>
          <w:color w:val="auto"/>
          <w:sz w:val="24"/>
          <w:szCs w:val="24"/>
        </w:rPr>
        <w:t xml:space="preserve">in </w:t>
      </w:r>
      <w:r w:rsidRPr="279C0875" w:rsidR="7AC919F2">
        <w:rPr>
          <w:rFonts w:ascii="Calibri" w:hAnsi="Calibri" w:eastAsia="Calibri"/>
          <w:i w:val="1"/>
          <w:iCs w:val="1"/>
          <w:color w:val="auto"/>
          <w:sz w:val="24"/>
          <w:szCs w:val="24"/>
        </w:rPr>
        <w:t>YourHealthNS</w:t>
      </w:r>
      <w:r w:rsidRPr="279C0875" w:rsidR="7AC919F2">
        <w:rPr>
          <w:rFonts w:ascii="Calibri" w:hAnsi="Calibri" w:eastAsia="Calibri"/>
          <w:color w:val="auto"/>
          <w:sz w:val="24"/>
          <w:szCs w:val="24"/>
        </w:rPr>
        <w:t xml:space="preserve">. It also </w:t>
      </w:r>
      <w:r w:rsidRPr="279C0875" w:rsidR="199B8EB6">
        <w:rPr>
          <w:rFonts w:ascii="Calibri" w:hAnsi="Calibri" w:eastAsia="Calibri"/>
          <w:color w:val="auto"/>
          <w:sz w:val="24"/>
          <w:szCs w:val="24"/>
        </w:rPr>
        <w:t>outlines</w:t>
      </w:r>
      <w:r w:rsidRPr="279C0875" w:rsidR="1198DA27">
        <w:rPr>
          <w:rFonts w:ascii="Calibri" w:hAnsi="Calibri" w:eastAsia="Calibri"/>
          <w:color w:val="auto"/>
          <w:sz w:val="24"/>
          <w:szCs w:val="24"/>
        </w:rPr>
        <w:t xml:space="preserve"> </w:t>
      </w:r>
      <w:r w:rsidRPr="279C0875" w:rsidR="1198DA27">
        <w:rPr>
          <w:rFonts w:ascii="Calibri" w:hAnsi="Calibri" w:eastAsia="Calibri"/>
          <w:color w:val="auto"/>
          <w:sz w:val="24"/>
          <w:szCs w:val="24"/>
        </w:rPr>
        <w:t xml:space="preserve">who to </w:t>
      </w:r>
      <w:r w:rsidRPr="279C0875" w:rsidR="1198DA27">
        <w:rPr>
          <w:rFonts w:ascii="Calibri" w:hAnsi="Calibri" w:eastAsia="Calibri"/>
          <w:color w:val="auto"/>
          <w:sz w:val="24"/>
          <w:szCs w:val="24"/>
        </w:rPr>
        <w:t xml:space="preserve">contact </w:t>
      </w:r>
      <w:r w:rsidRPr="279C0875" w:rsidR="7CB38D87">
        <w:rPr>
          <w:rFonts w:ascii="Calibri" w:hAnsi="Calibri" w:eastAsia="Calibri"/>
          <w:color w:val="auto"/>
          <w:sz w:val="24"/>
          <w:szCs w:val="24"/>
        </w:rPr>
        <w:t>to fix</w:t>
      </w:r>
      <w:r w:rsidRPr="279C0875" w:rsidR="1198DA27">
        <w:rPr>
          <w:rFonts w:ascii="Calibri" w:hAnsi="Calibri" w:eastAsia="Calibri"/>
          <w:color w:val="auto"/>
          <w:sz w:val="24"/>
          <w:szCs w:val="24"/>
        </w:rPr>
        <w:t xml:space="preserve"> </w:t>
      </w:r>
      <w:r w:rsidRPr="279C0875" w:rsidR="1198DA27">
        <w:rPr>
          <w:rFonts w:ascii="Calibri" w:hAnsi="Calibri" w:eastAsia="Calibri"/>
          <w:color w:val="auto"/>
          <w:sz w:val="24"/>
          <w:szCs w:val="24"/>
        </w:rPr>
        <w:t xml:space="preserve">incorrect information and how </w:t>
      </w:r>
      <w:r w:rsidRPr="279C0875" w:rsidR="1198DA27">
        <w:rPr>
          <w:rFonts w:ascii="Calibri" w:hAnsi="Calibri" w:eastAsia="Calibri"/>
          <w:color w:val="auto"/>
          <w:sz w:val="24"/>
          <w:szCs w:val="24"/>
        </w:rPr>
        <w:t>revoke</w:t>
      </w:r>
      <w:r w:rsidRPr="279C0875" w:rsidR="1198DA27">
        <w:rPr>
          <w:rFonts w:ascii="Calibri" w:hAnsi="Calibri" w:eastAsia="Calibri"/>
          <w:color w:val="auto"/>
          <w:sz w:val="24"/>
          <w:szCs w:val="24"/>
        </w:rPr>
        <w:t xml:space="preserve"> consent. </w:t>
      </w:r>
      <w:r w:rsidRPr="279C0875" w:rsidR="0A4781BE">
        <w:rPr>
          <w:rFonts w:ascii="Calibri" w:hAnsi="Calibri" w:eastAsia="Calibri"/>
          <w:color w:val="auto"/>
          <w:sz w:val="24"/>
          <w:szCs w:val="24"/>
        </w:rPr>
        <w:t>It is important to note that y</w:t>
      </w:r>
      <w:r w:rsidRPr="279C0875" w:rsidR="1198DA27">
        <w:rPr>
          <w:rFonts w:ascii="Calibri" w:hAnsi="Calibri" w:eastAsia="Calibri"/>
          <w:color w:val="auto"/>
          <w:sz w:val="24"/>
          <w:szCs w:val="24"/>
        </w:rPr>
        <w:t xml:space="preserve">ou are the only </w:t>
      </w:r>
      <w:r w:rsidRPr="279C0875" w:rsidR="6A0CC39E">
        <w:rPr>
          <w:rFonts w:ascii="Calibri" w:hAnsi="Calibri" w:eastAsia="Calibri"/>
          <w:color w:val="auto"/>
          <w:sz w:val="24"/>
          <w:szCs w:val="24"/>
        </w:rPr>
        <w:t xml:space="preserve">person </w:t>
      </w:r>
      <w:r w:rsidRPr="279C0875" w:rsidR="1198DA27">
        <w:rPr>
          <w:rFonts w:ascii="Calibri" w:hAnsi="Calibri" w:eastAsia="Calibri"/>
          <w:color w:val="auto"/>
          <w:sz w:val="24"/>
          <w:szCs w:val="24"/>
        </w:rPr>
        <w:t xml:space="preserve">outside of the Health Authority with access to your </w:t>
      </w:r>
      <w:r w:rsidRPr="279C0875" w:rsidR="3BE07C88">
        <w:rPr>
          <w:rFonts w:ascii="Calibri" w:hAnsi="Calibri" w:eastAsia="Calibri"/>
          <w:color w:val="auto"/>
          <w:sz w:val="24"/>
          <w:szCs w:val="24"/>
        </w:rPr>
        <w:t xml:space="preserve">healthcare </w:t>
      </w:r>
      <w:r w:rsidRPr="279C0875" w:rsidR="1198DA27">
        <w:rPr>
          <w:rFonts w:ascii="Calibri" w:hAnsi="Calibri" w:eastAsia="Calibri"/>
          <w:color w:val="auto"/>
          <w:sz w:val="24"/>
          <w:szCs w:val="24"/>
        </w:rPr>
        <w:t>records</w:t>
      </w:r>
      <w:r w:rsidRPr="279C0875" w:rsidR="45A0917B">
        <w:rPr>
          <w:rFonts w:ascii="Calibri" w:hAnsi="Calibri" w:eastAsia="Calibri"/>
          <w:color w:val="auto"/>
          <w:sz w:val="24"/>
          <w:szCs w:val="24"/>
        </w:rPr>
        <w:t>.</w:t>
      </w:r>
    </w:p>
    <w:p w:rsidR="003E484F" w:rsidP="279C0875" w:rsidRDefault="003E484F" w14:paraId="2630EB35" w14:textId="4F96D883">
      <w:pPr>
        <w:pStyle w:val="Normal"/>
        <w:jc w:val="both"/>
        <w:rPr>
          <w:rFonts w:ascii="Calibri" w:hAnsi="Calibri" w:eastAsia="Calibri" w:cs="Calibri"/>
          <w:noProof w:val="0"/>
          <w:sz w:val="24"/>
          <w:szCs w:val="24"/>
          <w:lang w:val="en-US"/>
        </w:rPr>
      </w:pPr>
      <w:r w:rsidRPr="279C0875" w:rsidR="417445B0">
        <w:rPr>
          <w:rFonts w:ascii="Calibri" w:hAnsi="Calibri" w:eastAsia="Calibri"/>
          <w:color w:val="auto"/>
          <w:sz w:val="24"/>
          <w:szCs w:val="24"/>
        </w:rPr>
        <w:t xml:space="preserve">Resources – </w:t>
      </w:r>
      <w:r w:rsidRPr="279C0875" w:rsidR="417445B0">
        <w:rPr>
          <w:rFonts w:ascii="Calibri" w:hAnsi="Calibri" w:eastAsia="Calibri"/>
          <w:color w:val="auto"/>
          <w:sz w:val="24"/>
          <w:szCs w:val="24"/>
        </w:rPr>
        <w:t>YourHealthNS</w:t>
      </w:r>
      <w:r w:rsidRPr="279C0875" w:rsidR="417445B0">
        <w:rPr>
          <w:rFonts w:ascii="Calibri" w:hAnsi="Calibri" w:eastAsia="Calibri"/>
          <w:color w:val="auto"/>
          <w:sz w:val="24"/>
          <w:szCs w:val="24"/>
        </w:rPr>
        <w:t xml:space="preserve">:  </w:t>
      </w:r>
      <w:hyperlink r:id="Re2ef11dd96da4933">
        <w:r w:rsidRPr="279C0875" w:rsidR="417445B0">
          <w:rPr>
            <w:rStyle w:val="Hyperlink"/>
            <w:rFonts w:ascii="Calibri" w:hAnsi="Calibri" w:eastAsia="Calibri" w:cs="Calibri"/>
            <w:noProof w:val="0"/>
            <w:sz w:val="24"/>
            <w:szCs w:val="24"/>
            <w:lang w:val="en-US"/>
          </w:rPr>
          <w:t>https://www.yourhealthns.ca/healthy-living/resources</w:t>
        </w:r>
      </w:hyperlink>
      <w:r w:rsidRPr="279C0875" w:rsidR="417445B0">
        <w:rPr>
          <w:rFonts w:ascii="Calibri" w:hAnsi="Calibri" w:eastAsia="Calibri" w:cs="Calibri"/>
          <w:noProof w:val="0"/>
          <w:sz w:val="24"/>
          <w:szCs w:val="24"/>
          <w:lang w:val="en-US"/>
        </w:rPr>
        <w:t xml:space="preserve"> </w:t>
      </w:r>
    </w:p>
    <w:p w:rsidR="003E484F" w:rsidP="12A2E7DA" w:rsidRDefault="003E484F" w14:paraId="5766F8F0" w14:textId="0CF9D7BB">
      <w:pPr>
        <w:pStyle w:val="Quote"/>
        <w:numPr>
          <w:ilvl w:val="0"/>
          <w:numId w:val="26"/>
        </w:numPr>
        <w:jc w:val="both"/>
        <w:rPr>
          <w:i w:val="0"/>
          <w:iCs w:val="0"/>
          <w:color w:val="auto"/>
          <w:sz w:val="24"/>
          <w:szCs w:val="24"/>
        </w:rPr>
      </w:pPr>
      <w:r w:rsidRPr="12A2E7DA" w:rsidR="417445B0">
        <w:rPr>
          <w:i w:val="0"/>
          <w:iCs w:val="0"/>
          <w:color w:val="auto"/>
          <w:sz w:val="24"/>
          <w:szCs w:val="24"/>
        </w:rPr>
        <w:t xml:space="preserve">Under </w:t>
      </w:r>
      <w:r w:rsidRPr="12A2E7DA" w:rsidR="5626E6A9">
        <w:rPr>
          <w:i w:val="0"/>
          <w:iCs w:val="0"/>
          <w:color w:val="auto"/>
          <w:sz w:val="24"/>
          <w:szCs w:val="24"/>
        </w:rPr>
        <w:t>‘r</w:t>
      </w:r>
      <w:r w:rsidRPr="12A2E7DA" w:rsidR="417445B0">
        <w:rPr>
          <w:i w:val="0"/>
          <w:iCs w:val="0"/>
          <w:color w:val="auto"/>
          <w:sz w:val="24"/>
          <w:szCs w:val="24"/>
        </w:rPr>
        <w:t>esources</w:t>
      </w:r>
      <w:r w:rsidRPr="12A2E7DA" w:rsidR="58D3C547">
        <w:rPr>
          <w:i w:val="0"/>
          <w:iCs w:val="0"/>
          <w:color w:val="auto"/>
          <w:sz w:val="24"/>
          <w:szCs w:val="24"/>
        </w:rPr>
        <w:t>’</w:t>
      </w:r>
      <w:r w:rsidRPr="12A2E7DA" w:rsidR="417445B0">
        <w:rPr>
          <w:i w:val="0"/>
          <w:iCs w:val="0"/>
          <w:color w:val="auto"/>
          <w:sz w:val="24"/>
          <w:szCs w:val="24"/>
        </w:rPr>
        <w:t>, there are supports and directions for various health conditions - Cancer, Chronic Pain, Diabetes, as well as resources for grief and trauma</w:t>
      </w:r>
      <w:r w:rsidRPr="12A2E7DA" w:rsidR="5A86360A">
        <w:rPr>
          <w:i w:val="0"/>
          <w:iCs w:val="0"/>
          <w:color w:val="auto"/>
          <w:sz w:val="24"/>
          <w:szCs w:val="24"/>
        </w:rPr>
        <w:t xml:space="preserve"> (under ‘life changes’)</w:t>
      </w:r>
      <w:r w:rsidRPr="12A2E7DA" w:rsidR="7A368E3D">
        <w:rPr>
          <w:i w:val="0"/>
          <w:iCs w:val="0"/>
          <w:color w:val="auto"/>
          <w:sz w:val="24"/>
          <w:szCs w:val="24"/>
        </w:rPr>
        <w:t>.</w:t>
      </w:r>
    </w:p>
    <w:p w:rsidR="003E484F" w:rsidP="279C0875" w:rsidRDefault="003E484F" w14:paraId="734E13E7" w14:textId="57A999A8">
      <w:pPr>
        <w:pStyle w:val="Normal"/>
        <w:jc w:val="both"/>
        <w:rPr>
          <w:i w:val="0"/>
          <w:iCs w:val="0"/>
          <w:color w:val="auto"/>
          <w:sz w:val="24"/>
          <w:szCs w:val="24"/>
        </w:rPr>
      </w:pPr>
      <w:r w:rsidRPr="279C0875" w:rsidR="57655A43">
        <w:rPr>
          <w:i w:val="0"/>
          <w:iCs w:val="0"/>
          <w:color w:val="auto"/>
          <w:sz w:val="24"/>
          <w:szCs w:val="24"/>
        </w:rPr>
        <w:t xml:space="preserve">Self-Management: Virtual Programs – </w:t>
      </w:r>
      <w:r w:rsidRPr="279C0875" w:rsidR="57655A43">
        <w:rPr>
          <w:i w:val="0"/>
          <w:iCs w:val="0"/>
          <w:color w:val="auto"/>
          <w:sz w:val="24"/>
          <w:szCs w:val="24"/>
        </w:rPr>
        <w:t>YourHealthNS</w:t>
      </w:r>
      <w:r w:rsidRPr="279C0875" w:rsidR="57655A43">
        <w:rPr>
          <w:i w:val="0"/>
          <w:iCs w:val="0"/>
          <w:color w:val="auto"/>
          <w:sz w:val="24"/>
          <w:szCs w:val="24"/>
        </w:rPr>
        <w:t xml:space="preserve">: </w:t>
      </w:r>
      <w:hyperlink r:id="R429548e46e9141c8">
        <w:r w:rsidRPr="279C0875" w:rsidR="57655A43">
          <w:rPr>
            <w:rStyle w:val="Hyperlink"/>
            <w:i w:val="0"/>
            <w:iCs w:val="0"/>
            <w:sz w:val="24"/>
            <w:szCs w:val="24"/>
          </w:rPr>
          <w:t>https://www.nshealth.ca/healthy-ns#s-lg-box-16677796</w:t>
        </w:r>
      </w:hyperlink>
      <w:r w:rsidRPr="279C0875" w:rsidR="57655A43">
        <w:rPr>
          <w:i w:val="0"/>
          <w:iCs w:val="0"/>
          <w:color w:val="auto"/>
          <w:sz w:val="24"/>
          <w:szCs w:val="24"/>
        </w:rPr>
        <w:t xml:space="preserve"> </w:t>
      </w:r>
    </w:p>
    <w:p w:rsidR="003E484F" w:rsidP="279C0875" w:rsidRDefault="003E484F" w14:paraId="51E129A8" w14:textId="4B678613">
      <w:pPr>
        <w:pStyle w:val="ListParagraph"/>
        <w:numPr>
          <w:ilvl w:val="0"/>
          <w:numId w:val="28"/>
        </w:numPr>
        <w:jc w:val="both"/>
        <w:rPr>
          <w:sz w:val="24"/>
          <w:szCs w:val="24"/>
        </w:rPr>
      </w:pPr>
      <w:r w:rsidRPr="279C0875" w:rsidR="57655A43">
        <w:rPr>
          <w:i w:val="1"/>
          <w:iCs w:val="1"/>
          <w:color w:val="auto"/>
          <w:sz w:val="24"/>
          <w:szCs w:val="24"/>
        </w:rPr>
        <w:t>HealthyNS</w:t>
      </w:r>
      <w:r w:rsidRPr="279C0875" w:rsidR="57655A43">
        <w:rPr>
          <w:i w:val="0"/>
          <w:iCs w:val="0"/>
          <w:color w:val="auto"/>
          <w:sz w:val="24"/>
          <w:szCs w:val="24"/>
        </w:rPr>
        <w:t xml:space="preserve"> offers free health and wellness classes and one-on-one support to help Nova Scotians build healthy habits and improve their wellbeing. Classes are developed and </w:t>
      </w:r>
      <w:r w:rsidRPr="279C0875" w:rsidR="57655A43">
        <w:rPr>
          <w:i w:val="0"/>
          <w:iCs w:val="0"/>
          <w:color w:val="auto"/>
          <w:sz w:val="24"/>
          <w:szCs w:val="24"/>
        </w:rPr>
        <w:t>facilitated</w:t>
      </w:r>
      <w:r w:rsidRPr="279C0875" w:rsidR="57655A43">
        <w:rPr>
          <w:i w:val="0"/>
          <w:iCs w:val="0"/>
          <w:color w:val="auto"/>
          <w:sz w:val="24"/>
          <w:szCs w:val="24"/>
        </w:rPr>
        <w:t xml:space="preserve"> by experienced health care professionals from Nova Scotia Health and IWK Health. You </w:t>
      </w:r>
      <w:r w:rsidRPr="279C0875" w:rsidR="57655A43">
        <w:rPr>
          <w:sz w:val="24"/>
          <w:szCs w:val="24"/>
        </w:rPr>
        <w:t>don’t</w:t>
      </w:r>
      <w:r w:rsidRPr="279C0875" w:rsidR="57655A43">
        <w:rPr>
          <w:sz w:val="24"/>
          <w:szCs w:val="24"/>
        </w:rPr>
        <w:t xml:space="preserve"> need a referral from a doctor or nurse practitioner to join a program — anyone can sign up.</w:t>
      </w:r>
    </w:p>
    <w:p w:rsidR="003E484F" w:rsidP="279C0875" w:rsidRDefault="003E484F" w14:paraId="0D7CD732" w14:textId="493C2AC2">
      <w:pPr>
        <w:jc w:val="both"/>
        <w:rPr>
          <w:rFonts w:ascii="Calibri" w:hAnsi="Calibri" w:eastAsia="Calibri"/>
          <w:color w:val="EE0000"/>
          <w:sz w:val="24"/>
          <w:szCs w:val="24"/>
        </w:rPr>
      </w:pPr>
      <w:r w:rsidRPr="279C0875" w:rsidR="72972660">
        <w:rPr>
          <w:rFonts w:ascii="Calibri" w:hAnsi="Calibri" w:eastAsia="Calibri"/>
          <w:color w:val="auto"/>
          <w:sz w:val="24"/>
          <w:szCs w:val="24"/>
        </w:rPr>
        <w:t>Pharmacy Healthcare Services – Pharmacy Association of Nova Scotia:</w:t>
      </w:r>
      <w:r w:rsidRPr="279C0875" w:rsidR="72972660">
        <w:rPr>
          <w:rFonts w:ascii="Calibri" w:hAnsi="Calibri" w:eastAsia="Calibri"/>
          <w:color w:val="EE0000"/>
          <w:sz w:val="24"/>
          <w:szCs w:val="24"/>
        </w:rPr>
        <w:t xml:space="preserve"> </w:t>
      </w:r>
      <w:hyperlink r:id="R493c421dac734c05">
        <w:r w:rsidRPr="279C0875" w:rsidR="72972660">
          <w:rPr>
            <w:rStyle w:val="Hyperlink"/>
            <w:rFonts w:ascii="Calibri" w:hAnsi="Calibri" w:eastAsia="Calibri"/>
            <w:sz w:val="24"/>
            <w:szCs w:val="24"/>
          </w:rPr>
          <w:t>https://pans.ns.ca/pharmacy-services/</w:t>
        </w:r>
      </w:hyperlink>
      <w:r w:rsidRPr="279C0875" w:rsidR="72972660">
        <w:rPr>
          <w:rFonts w:ascii="Calibri" w:hAnsi="Calibri" w:eastAsia="Calibri"/>
          <w:color w:val="EE0000"/>
          <w:sz w:val="24"/>
          <w:szCs w:val="24"/>
        </w:rPr>
        <w:t xml:space="preserve"> </w:t>
      </w:r>
    </w:p>
    <w:p w:rsidR="003E484F" w:rsidP="279C0875" w:rsidRDefault="003E484F" w14:paraId="11AAE1D1" w14:textId="1750C725">
      <w:pPr>
        <w:pStyle w:val="ListParagraph"/>
        <w:numPr>
          <w:ilvl w:val="0"/>
          <w:numId w:val="29"/>
        </w:numPr>
        <w:jc w:val="both"/>
        <w:rPr>
          <w:sz w:val="24"/>
          <w:szCs w:val="24"/>
        </w:rPr>
      </w:pPr>
      <w:r w:rsidRPr="279C0875" w:rsidR="4A02F025">
        <w:rPr>
          <w:rFonts w:ascii="Calibri" w:hAnsi="Calibri" w:eastAsia="Calibri"/>
          <w:color w:val="auto"/>
          <w:sz w:val="24"/>
          <w:szCs w:val="24"/>
        </w:rPr>
        <w:t>P</w:t>
      </w:r>
      <w:r w:rsidRPr="279C0875" w:rsidR="003E484F">
        <w:rPr>
          <w:rFonts w:ascii="Calibri" w:hAnsi="Calibri" w:eastAsia="Calibri"/>
          <w:color w:val="auto"/>
          <w:sz w:val="24"/>
          <w:szCs w:val="24"/>
        </w:rPr>
        <w:t xml:space="preserve">harmacy </w:t>
      </w:r>
      <w:r w:rsidRPr="279C0875" w:rsidR="1727C401">
        <w:rPr>
          <w:rFonts w:ascii="Calibri" w:hAnsi="Calibri" w:eastAsia="Calibri"/>
          <w:color w:val="auto"/>
          <w:sz w:val="24"/>
          <w:szCs w:val="24"/>
        </w:rPr>
        <w:t xml:space="preserve">services are </w:t>
      </w:r>
      <w:r w:rsidRPr="279C0875" w:rsidR="003E484F">
        <w:rPr>
          <w:rFonts w:ascii="Calibri" w:hAnsi="Calibri" w:eastAsia="Calibri"/>
          <w:color w:val="auto"/>
          <w:sz w:val="24"/>
          <w:szCs w:val="24"/>
        </w:rPr>
        <w:t xml:space="preserve">not controlled by the health </w:t>
      </w:r>
      <w:r w:rsidRPr="279C0875" w:rsidR="003E484F">
        <w:rPr>
          <w:rFonts w:ascii="Calibri" w:hAnsi="Calibri" w:eastAsia="Calibri"/>
          <w:color w:val="auto"/>
          <w:sz w:val="24"/>
          <w:szCs w:val="24"/>
        </w:rPr>
        <w:t>authority</w:t>
      </w:r>
      <w:r w:rsidRPr="279C0875" w:rsidR="0FBDA573">
        <w:rPr>
          <w:rFonts w:ascii="Calibri" w:hAnsi="Calibri" w:eastAsia="Calibri"/>
          <w:color w:val="auto"/>
          <w:sz w:val="24"/>
          <w:szCs w:val="24"/>
        </w:rPr>
        <w:t>,</w:t>
      </w:r>
      <w:r w:rsidRPr="279C0875" w:rsidR="0FBDA573">
        <w:rPr>
          <w:rFonts w:ascii="Calibri" w:hAnsi="Calibri" w:eastAsia="Calibri"/>
          <w:color w:val="auto"/>
          <w:sz w:val="24"/>
          <w:szCs w:val="24"/>
        </w:rPr>
        <w:t xml:space="preserve"> therefore your prescriptions and coverage are not </w:t>
      </w:r>
      <w:r w:rsidRPr="279C0875" w:rsidR="749DFF11">
        <w:rPr>
          <w:rFonts w:ascii="Calibri" w:hAnsi="Calibri" w:eastAsia="Calibri"/>
          <w:color w:val="auto"/>
          <w:sz w:val="24"/>
          <w:szCs w:val="24"/>
        </w:rPr>
        <w:t>integrated</w:t>
      </w:r>
      <w:r w:rsidRPr="279C0875" w:rsidR="0FBDA573">
        <w:rPr>
          <w:rFonts w:ascii="Calibri" w:hAnsi="Calibri" w:eastAsia="Calibri"/>
          <w:color w:val="auto"/>
          <w:sz w:val="24"/>
          <w:szCs w:val="24"/>
        </w:rPr>
        <w:t xml:space="preserve"> into </w:t>
      </w:r>
      <w:r w:rsidRPr="279C0875" w:rsidR="1A683768">
        <w:rPr>
          <w:rFonts w:ascii="Calibri" w:hAnsi="Calibri" w:eastAsia="Calibri"/>
          <w:i w:val="1"/>
          <w:iCs w:val="1"/>
          <w:color w:val="auto"/>
          <w:sz w:val="24"/>
          <w:szCs w:val="24"/>
        </w:rPr>
        <w:t>YourHealthNS</w:t>
      </w:r>
      <w:r w:rsidRPr="279C0875" w:rsidR="1A683768">
        <w:rPr>
          <w:rFonts w:ascii="Calibri" w:hAnsi="Calibri" w:eastAsia="Calibri"/>
          <w:color w:val="auto"/>
          <w:sz w:val="24"/>
          <w:szCs w:val="24"/>
        </w:rPr>
        <w:t xml:space="preserve"> </w:t>
      </w:r>
      <w:r w:rsidRPr="279C0875" w:rsidR="1A683768">
        <w:rPr>
          <w:rFonts w:ascii="Calibri" w:hAnsi="Calibri" w:eastAsia="Calibri"/>
          <w:color w:val="auto"/>
          <w:sz w:val="24"/>
          <w:szCs w:val="24"/>
        </w:rPr>
        <w:t>at this time</w:t>
      </w:r>
      <w:r w:rsidRPr="279C0875" w:rsidR="1A683768">
        <w:rPr>
          <w:rFonts w:ascii="Calibri" w:hAnsi="Calibri" w:eastAsia="Calibri"/>
          <w:color w:val="auto"/>
          <w:sz w:val="24"/>
          <w:szCs w:val="24"/>
        </w:rPr>
        <w:t xml:space="preserve">. However, </w:t>
      </w:r>
      <w:r w:rsidRPr="279C0875" w:rsidR="52F9D854">
        <w:rPr>
          <w:rFonts w:ascii="Calibri" w:hAnsi="Calibri" w:eastAsia="Calibri"/>
          <w:color w:val="auto"/>
          <w:sz w:val="24"/>
          <w:szCs w:val="24"/>
        </w:rPr>
        <w:t>p</w:t>
      </w:r>
      <w:r w:rsidRPr="279C0875" w:rsidR="60BD1D7D">
        <w:rPr>
          <w:rFonts w:ascii="Calibri" w:hAnsi="Calibri" w:eastAsia="Calibri"/>
          <w:color w:val="auto"/>
          <w:sz w:val="24"/>
          <w:szCs w:val="24"/>
        </w:rPr>
        <w:t xml:space="preserve">harmacists in Nova Scotia </w:t>
      </w:r>
      <w:r w:rsidRPr="279C0875" w:rsidR="0EB80BB8">
        <w:rPr>
          <w:rFonts w:ascii="Calibri" w:hAnsi="Calibri" w:eastAsia="Calibri"/>
          <w:color w:val="auto"/>
          <w:sz w:val="24"/>
          <w:szCs w:val="24"/>
        </w:rPr>
        <w:t>can</w:t>
      </w:r>
      <w:r w:rsidRPr="279C0875" w:rsidR="60BD1D7D">
        <w:rPr>
          <w:rFonts w:ascii="Calibri" w:hAnsi="Calibri" w:eastAsia="Calibri"/>
          <w:color w:val="auto"/>
          <w:sz w:val="24"/>
          <w:szCs w:val="24"/>
        </w:rPr>
        <w:t xml:space="preserve"> provide Pharmacy Healthcare Services</w:t>
      </w:r>
      <w:r w:rsidRPr="279C0875" w:rsidR="4627413E">
        <w:rPr>
          <w:rFonts w:ascii="Calibri" w:hAnsi="Calibri" w:eastAsia="Calibri"/>
          <w:color w:val="auto"/>
          <w:sz w:val="24"/>
          <w:szCs w:val="24"/>
        </w:rPr>
        <w:t xml:space="preserve"> in community pharmacies,</w:t>
      </w:r>
      <w:r w:rsidRPr="279C0875" w:rsidR="60BD1D7D">
        <w:rPr>
          <w:rFonts w:ascii="Calibri" w:hAnsi="Calibri" w:eastAsia="Calibri"/>
          <w:color w:val="auto"/>
          <w:sz w:val="24"/>
          <w:szCs w:val="24"/>
        </w:rPr>
        <w:t xml:space="preserve"> </w:t>
      </w:r>
      <w:r w:rsidRPr="279C0875" w:rsidR="60BD1D7D">
        <w:rPr>
          <w:rFonts w:ascii="Calibri" w:hAnsi="Calibri" w:eastAsia="Calibri"/>
          <w:color w:val="auto"/>
          <w:sz w:val="24"/>
          <w:szCs w:val="24"/>
        </w:rPr>
        <w:t xml:space="preserve">as well as </w:t>
      </w:r>
      <w:r w:rsidRPr="279C0875" w:rsidR="66B6F5CA">
        <w:rPr>
          <w:rFonts w:ascii="Calibri" w:hAnsi="Calibri" w:eastAsia="Calibri"/>
          <w:color w:val="auto"/>
          <w:sz w:val="24"/>
          <w:szCs w:val="24"/>
        </w:rPr>
        <w:t>di</w:t>
      </w:r>
      <w:r w:rsidRPr="279C0875" w:rsidR="60BD1D7D">
        <w:rPr>
          <w:rFonts w:ascii="Calibri" w:hAnsi="Calibri" w:eastAsia="Calibri"/>
          <w:color w:val="auto"/>
          <w:sz w:val="24"/>
          <w:szCs w:val="24"/>
        </w:rPr>
        <w:t>pensing</w:t>
      </w:r>
      <w:r w:rsidRPr="279C0875" w:rsidR="60BD1D7D">
        <w:rPr>
          <w:rFonts w:ascii="Calibri" w:hAnsi="Calibri" w:eastAsia="Calibri"/>
          <w:color w:val="auto"/>
          <w:sz w:val="24"/>
          <w:szCs w:val="24"/>
        </w:rPr>
        <w:t xml:space="preserve"> </w:t>
      </w:r>
      <w:r w:rsidRPr="279C0875" w:rsidR="05A2A286">
        <w:rPr>
          <w:rFonts w:ascii="Calibri" w:hAnsi="Calibri" w:eastAsia="Calibri"/>
          <w:color w:val="auto"/>
          <w:sz w:val="24"/>
          <w:szCs w:val="24"/>
        </w:rPr>
        <w:t>m</w:t>
      </w:r>
      <w:r w:rsidRPr="279C0875" w:rsidR="60BD1D7D">
        <w:rPr>
          <w:rFonts w:ascii="Calibri" w:hAnsi="Calibri" w:eastAsia="Calibri"/>
          <w:color w:val="auto"/>
          <w:sz w:val="24"/>
          <w:szCs w:val="24"/>
        </w:rPr>
        <w:t xml:space="preserve">edications. </w:t>
      </w:r>
      <w:r w:rsidRPr="279C0875" w:rsidR="60BD1D7D">
        <w:rPr>
          <w:sz w:val="24"/>
          <w:szCs w:val="24"/>
        </w:rPr>
        <w:t xml:space="preserve">Pharmacy Healthcare Services </w:t>
      </w:r>
      <w:r w:rsidRPr="279C0875" w:rsidR="6929F23A">
        <w:rPr>
          <w:sz w:val="24"/>
          <w:szCs w:val="24"/>
        </w:rPr>
        <w:t xml:space="preserve">on the linked webpage </w:t>
      </w:r>
      <w:r w:rsidRPr="279C0875" w:rsidR="60BD1D7D">
        <w:rPr>
          <w:sz w:val="24"/>
          <w:szCs w:val="24"/>
        </w:rPr>
        <w:t xml:space="preserve">are </w:t>
      </w:r>
      <w:r w:rsidRPr="279C0875" w:rsidR="60BD1D7D">
        <w:rPr>
          <w:sz w:val="24"/>
          <w:szCs w:val="24"/>
        </w:rPr>
        <w:t>public</w:t>
      </w:r>
      <w:r w:rsidRPr="279C0875" w:rsidR="60BD1D7D">
        <w:rPr>
          <w:sz w:val="24"/>
          <w:szCs w:val="24"/>
        </w:rPr>
        <w:t xml:space="preserve">ly </w:t>
      </w:r>
      <w:r w:rsidRPr="279C0875" w:rsidR="148C044E">
        <w:rPr>
          <w:sz w:val="24"/>
          <w:szCs w:val="24"/>
        </w:rPr>
        <w:t>funded,</w:t>
      </w:r>
      <w:r w:rsidRPr="279C0875" w:rsidR="60BD1D7D">
        <w:rPr>
          <w:sz w:val="24"/>
          <w:szCs w:val="24"/>
        </w:rPr>
        <w:t xml:space="preserve"> meaning the cost is covered for residents of Nova Scotia with a valid Nova Scotia Health Card.</w:t>
      </w:r>
    </w:p>
    <w:p w:rsidR="1D9BA864" w:rsidP="279C0875" w:rsidRDefault="147E24B7" w14:paraId="71F337D2" w14:textId="382CD507">
      <w:pPr>
        <w:pStyle w:val="Normal"/>
        <w:spacing w:line="276" w:lineRule="auto"/>
        <w:jc w:val="both"/>
        <w:rPr>
          <w:rFonts w:ascii="Calibri" w:hAnsi="Calibri" w:eastAsia="Calibri"/>
          <w:color w:val="000000" w:themeColor="text1" w:themeTint="FF" w:themeShade="FF"/>
          <w:sz w:val="24"/>
          <w:szCs w:val="24"/>
        </w:rPr>
      </w:pPr>
      <w:r w:rsidRPr="279C0875" w:rsidR="041573B1">
        <w:rPr>
          <w:rFonts w:ascii="Calibri" w:hAnsi="Calibri" w:eastAsia="Calibri"/>
          <w:b w:val="0"/>
          <w:bCs w:val="0"/>
          <w:color w:val="auto"/>
          <w:sz w:val="24"/>
          <w:szCs w:val="24"/>
        </w:rPr>
        <w:t xml:space="preserve">Frequently Asked Questions </w:t>
      </w:r>
      <w:r w:rsidRPr="279C0875" w:rsidR="70BEB6AF">
        <w:rPr>
          <w:rFonts w:ascii="Calibri" w:hAnsi="Calibri" w:eastAsia="Calibri"/>
          <w:b w:val="0"/>
          <w:bCs w:val="0"/>
          <w:color w:val="auto"/>
          <w:sz w:val="24"/>
          <w:szCs w:val="24"/>
        </w:rPr>
        <w:t xml:space="preserve">&amp; Feedback </w:t>
      </w:r>
      <w:r w:rsidRPr="279C0875" w:rsidR="041573B1">
        <w:rPr>
          <w:rFonts w:ascii="Calibri" w:hAnsi="Calibri" w:eastAsia="Calibri"/>
          <w:b w:val="0"/>
          <w:bCs w:val="0"/>
          <w:color w:val="auto"/>
          <w:sz w:val="24"/>
          <w:szCs w:val="24"/>
        </w:rPr>
        <w:t xml:space="preserve">– </w:t>
      </w:r>
      <w:r w:rsidRPr="279C0875" w:rsidR="041573B1">
        <w:rPr>
          <w:rFonts w:ascii="Calibri" w:hAnsi="Calibri" w:eastAsia="Calibri"/>
          <w:b w:val="0"/>
          <w:bCs w:val="0"/>
          <w:color w:val="auto"/>
          <w:sz w:val="24"/>
          <w:szCs w:val="24"/>
        </w:rPr>
        <w:t>YourHealthNS</w:t>
      </w:r>
      <w:r w:rsidRPr="279C0875" w:rsidR="041573B1">
        <w:rPr>
          <w:rFonts w:ascii="Calibri" w:hAnsi="Calibri" w:eastAsia="Calibri"/>
          <w:b w:val="0"/>
          <w:bCs w:val="0"/>
          <w:color w:val="auto"/>
          <w:sz w:val="24"/>
          <w:szCs w:val="24"/>
        </w:rPr>
        <w:t>:</w:t>
      </w:r>
      <w:r w:rsidRPr="279C0875" w:rsidR="041573B1">
        <w:rPr>
          <w:rFonts w:ascii="Calibri" w:hAnsi="Calibri" w:eastAsia="Calibri"/>
          <w:color w:val="auto"/>
          <w:sz w:val="24"/>
          <w:szCs w:val="24"/>
        </w:rPr>
        <w:t xml:space="preserve"> </w:t>
      </w:r>
      <w:hyperlink r:id="Ra3469a24e887492a">
        <w:r w:rsidRPr="279C0875" w:rsidR="041573B1">
          <w:rPr>
            <w:rStyle w:val="Hyperlink"/>
            <w:rFonts w:ascii="Calibri" w:hAnsi="Calibri" w:eastAsia="Calibri"/>
            <w:sz w:val="24"/>
            <w:szCs w:val="24"/>
          </w:rPr>
          <w:t>https://www.nshealth.ca/yourhealthns-feedback</w:t>
        </w:r>
      </w:hyperlink>
      <w:r w:rsidRPr="279C0875" w:rsidR="041573B1">
        <w:rPr>
          <w:rFonts w:ascii="Calibri" w:hAnsi="Calibri" w:eastAsia="Calibri"/>
          <w:color w:val="auto"/>
          <w:sz w:val="24"/>
          <w:szCs w:val="24"/>
        </w:rPr>
        <w:t xml:space="preserve"> </w:t>
      </w:r>
    </w:p>
    <w:p w:rsidR="1D9BA864" w:rsidP="279C0875" w:rsidRDefault="147E24B7" w14:paraId="3A907D25" w14:textId="6D51783F">
      <w:pPr>
        <w:pStyle w:val="ListParagraph"/>
        <w:numPr>
          <w:ilvl w:val="0"/>
          <w:numId w:val="31"/>
        </w:numPr>
        <w:spacing w:line="276" w:lineRule="auto"/>
        <w:jc w:val="both"/>
        <w:rPr>
          <w:rFonts w:ascii="Calibri" w:hAnsi="Calibri" w:eastAsia="Calibri"/>
          <w:color w:val="000000" w:themeColor="text1" w:themeTint="FF" w:themeShade="FF"/>
          <w:sz w:val="24"/>
          <w:szCs w:val="24"/>
        </w:rPr>
      </w:pPr>
      <w:r w:rsidRPr="279C0875" w:rsidR="504878C1">
        <w:rPr>
          <w:rFonts w:ascii="Calibri" w:hAnsi="Calibri" w:eastAsia="Calibri"/>
          <w:color w:val="auto"/>
          <w:sz w:val="24"/>
          <w:szCs w:val="24"/>
        </w:rPr>
        <w:t>The</w:t>
      </w:r>
      <w:r w:rsidRPr="279C0875" w:rsidR="504878C1">
        <w:rPr>
          <w:rFonts w:ascii="Calibri" w:hAnsi="Calibri" w:eastAsia="Calibri"/>
          <w:color w:val="auto"/>
          <w:sz w:val="24"/>
          <w:szCs w:val="24"/>
        </w:rPr>
        <w:t xml:space="preserve"> FAQ &amp; Feedback page provides information about how Nova Scotians can </w:t>
      </w:r>
      <w:r w:rsidRPr="279C0875" w:rsidR="2B827121">
        <w:rPr>
          <w:rFonts w:ascii="Calibri" w:hAnsi="Calibri" w:eastAsia="Calibri"/>
          <w:color w:val="auto"/>
          <w:sz w:val="24"/>
          <w:szCs w:val="24"/>
        </w:rPr>
        <w:t>provid</w:t>
      </w:r>
      <w:r w:rsidRPr="279C0875" w:rsidR="504878C1">
        <w:rPr>
          <w:rFonts w:ascii="Calibri" w:hAnsi="Calibri" w:eastAsia="Calibri"/>
          <w:color w:val="auto"/>
          <w:sz w:val="24"/>
          <w:szCs w:val="24"/>
        </w:rPr>
        <w:t>e input, get help, and access support</w:t>
      </w:r>
      <w:r w:rsidRPr="279C0875" w:rsidR="4FC1A761">
        <w:rPr>
          <w:rFonts w:ascii="Calibri" w:hAnsi="Calibri" w:eastAsia="Calibri"/>
          <w:color w:val="auto"/>
          <w:sz w:val="24"/>
          <w:szCs w:val="24"/>
        </w:rPr>
        <w:t xml:space="preserve"> for </w:t>
      </w:r>
      <w:r w:rsidRPr="279C0875" w:rsidR="4FC1A761">
        <w:rPr>
          <w:rFonts w:ascii="Calibri" w:hAnsi="Calibri" w:eastAsia="Calibri"/>
          <w:i w:val="1"/>
          <w:iCs w:val="1"/>
          <w:color w:val="auto"/>
          <w:sz w:val="24"/>
          <w:szCs w:val="24"/>
        </w:rPr>
        <w:t>YourHealthNS</w:t>
      </w:r>
      <w:r w:rsidRPr="279C0875" w:rsidR="504878C1">
        <w:rPr>
          <w:rFonts w:ascii="Calibri" w:hAnsi="Calibri" w:eastAsia="Calibri"/>
          <w:color w:val="auto"/>
          <w:sz w:val="24"/>
          <w:szCs w:val="24"/>
        </w:rPr>
        <w:t>.</w:t>
      </w:r>
      <w:r w:rsidRPr="279C0875" w:rsidR="03141E30">
        <w:rPr>
          <w:rFonts w:ascii="Calibri" w:hAnsi="Calibri" w:eastAsia="Calibri"/>
          <w:color w:val="auto"/>
          <w:sz w:val="24"/>
          <w:szCs w:val="24"/>
        </w:rPr>
        <w:t xml:space="preserve"> It i</w:t>
      </w:r>
      <w:r w:rsidRPr="279C0875" w:rsidR="504878C1">
        <w:rPr>
          <w:rFonts w:ascii="Calibri" w:hAnsi="Calibri" w:eastAsia="Calibri"/>
          <w:color w:val="auto"/>
          <w:sz w:val="24"/>
          <w:szCs w:val="24"/>
        </w:rPr>
        <w:t>ncludes information on</w:t>
      </w:r>
      <w:r w:rsidRPr="279C0875" w:rsidR="72F33AD1">
        <w:rPr>
          <w:rFonts w:ascii="Calibri" w:hAnsi="Calibri" w:eastAsia="Calibri"/>
          <w:color w:val="auto"/>
          <w:sz w:val="24"/>
          <w:szCs w:val="24"/>
        </w:rPr>
        <w:t>:</w:t>
      </w:r>
      <w:r w:rsidRPr="279C0875" w:rsidR="504878C1">
        <w:rPr>
          <w:rFonts w:ascii="Calibri" w:hAnsi="Calibri" w:eastAsia="Calibri"/>
          <w:color w:val="auto"/>
          <w:sz w:val="24"/>
          <w:szCs w:val="24"/>
        </w:rPr>
        <w:t xml:space="preserve"> </w:t>
      </w:r>
    </w:p>
    <w:p w:rsidR="1D9BA864" w:rsidP="279C0875" w:rsidRDefault="147E24B7" w14:paraId="0503432F" w14:textId="22238853">
      <w:pPr>
        <w:pStyle w:val="ListParagraph"/>
        <w:numPr>
          <w:ilvl w:val="1"/>
          <w:numId w:val="31"/>
        </w:numPr>
        <w:spacing w:line="276" w:lineRule="auto"/>
        <w:jc w:val="both"/>
        <w:rPr>
          <w:rFonts w:ascii="Calibri" w:hAnsi="Calibri" w:eastAsia="Calibri"/>
          <w:color w:val="000000" w:themeColor="text1" w:themeTint="FF" w:themeShade="FF"/>
          <w:sz w:val="24"/>
          <w:szCs w:val="24"/>
        </w:rPr>
      </w:pPr>
      <w:r w:rsidRPr="279C0875" w:rsidR="4BBDFAAC">
        <w:rPr>
          <w:rFonts w:ascii="Calibri" w:hAnsi="Calibri" w:eastAsia="Calibri"/>
          <w:color w:val="auto"/>
          <w:sz w:val="24"/>
          <w:szCs w:val="24"/>
        </w:rPr>
        <w:t>H</w:t>
      </w:r>
      <w:r w:rsidRPr="279C0875" w:rsidR="504878C1">
        <w:rPr>
          <w:rFonts w:ascii="Calibri" w:hAnsi="Calibri" w:eastAsia="Calibri"/>
          <w:color w:val="auto"/>
          <w:sz w:val="24"/>
          <w:szCs w:val="24"/>
        </w:rPr>
        <w:t>ow to generate/share a Patient Summary</w:t>
      </w:r>
    </w:p>
    <w:p w:rsidR="1D9BA864" w:rsidP="279C0875" w:rsidRDefault="147E24B7" w14:paraId="1FBD0B1C" w14:textId="5B4AAC34">
      <w:pPr>
        <w:pStyle w:val="ListParagraph"/>
        <w:numPr>
          <w:ilvl w:val="1"/>
          <w:numId w:val="31"/>
        </w:numPr>
        <w:spacing w:line="276" w:lineRule="auto"/>
        <w:jc w:val="both"/>
        <w:rPr>
          <w:rFonts w:ascii="Calibri" w:hAnsi="Calibri" w:eastAsia="Calibri"/>
          <w:color w:val="000000" w:themeColor="text1" w:themeTint="FF" w:themeShade="FF"/>
          <w:sz w:val="24"/>
          <w:szCs w:val="24"/>
        </w:rPr>
      </w:pPr>
      <w:r w:rsidRPr="279C0875" w:rsidR="78DFBF9A">
        <w:rPr>
          <w:rFonts w:ascii="Calibri" w:hAnsi="Calibri" w:eastAsia="Calibri"/>
          <w:color w:val="auto"/>
          <w:sz w:val="24"/>
          <w:szCs w:val="24"/>
        </w:rPr>
        <w:t xml:space="preserve">Nova Virtual Assistant (AI </w:t>
      </w:r>
      <w:r w:rsidRPr="279C0875" w:rsidR="78DFBF9A">
        <w:rPr>
          <w:rFonts w:ascii="Calibri" w:hAnsi="Calibri" w:eastAsia="Calibri"/>
          <w:color w:val="auto"/>
          <w:sz w:val="24"/>
          <w:szCs w:val="24"/>
        </w:rPr>
        <w:t>assistant</w:t>
      </w:r>
      <w:r w:rsidRPr="279C0875" w:rsidR="78DFBF9A">
        <w:rPr>
          <w:rFonts w:ascii="Calibri" w:hAnsi="Calibri" w:eastAsia="Calibri"/>
          <w:color w:val="auto"/>
          <w:sz w:val="24"/>
          <w:szCs w:val="24"/>
        </w:rPr>
        <w:t xml:space="preserve"> integrated into the app to help answer healthcare-related questions)</w:t>
      </w:r>
    </w:p>
    <w:p w:rsidR="1D9BA864" w:rsidP="279C0875" w:rsidRDefault="147E24B7" w14:paraId="08AED504" w14:textId="2132F88D">
      <w:pPr>
        <w:pStyle w:val="ListParagraph"/>
        <w:numPr>
          <w:ilvl w:val="1"/>
          <w:numId w:val="31"/>
        </w:numPr>
        <w:spacing w:line="276" w:lineRule="auto"/>
        <w:jc w:val="both"/>
        <w:rPr>
          <w:rFonts w:ascii="Calibri" w:hAnsi="Calibri" w:eastAsia="Calibri"/>
          <w:color w:val="000000" w:themeColor="text1" w:themeTint="FF" w:themeShade="FF"/>
          <w:sz w:val="24"/>
          <w:szCs w:val="24"/>
        </w:rPr>
      </w:pPr>
      <w:r w:rsidRPr="279C0875" w:rsidR="78DFBF9A">
        <w:rPr>
          <w:rFonts w:ascii="Calibri" w:hAnsi="Calibri" w:eastAsia="Calibri"/>
          <w:color w:val="auto"/>
          <w:sz w:val="24"/>
          <w:szCs w:val="24"/>
        </w:rPr>
        <w:t>Privacy and security</w:t>
      </w:r>
    </w:p>
    <w:p w:rsidR="1D9BA864" w:rsidP="279C0875" w:rsidRDefault="147E24B7" w14:paraId="4B389F4E" w14:textId="22E1890B">
      <w:pPr>
        <w:pStyle w:val="ListParagraph"/>
        <w:numPr>
          <w:ilvl w:val="1"/>
          <w:numId w:val="31"/>
        </w:numPr>
        <w:spacing w:line="276" w:lineRule="auto"/>
        <w:jc w:val="both"/>
        <w:rPr>
          <w:rFonts w:ascii="Calibri" w:hAnsi="Calibri" w:eastAsia="Calibri"/>
          <w:color w:val="000000" w:themeColor="text1" w:themeTint="FF" w:themeShade="FF"/>
          <w:sz w:val="24"/>
          <w:szCs w:val="24"/>
        </w:rPr>
      </w:pPr>
      <w:r w:rsidRPr="279C0875" w:rsidR="78DFBF9A">
        <w:rPr>
          <w:rFonts w:ascii="Calibri" w:hAnsi="Calibri" w:eastAsia="Calibri"/>
          <w:color w:val="auto"/>
          <w:sz w:val="24"/>
          <w:szCs w:val="24"/>
        </w:rPr>
        <w:t>Appointments</w:t>
      </w:r>
    </w:p>
    <w:p w:rsidR="1D9BA864" w:rsidP="279C0875" w:rsidRDefault="147E24B7" w14:paraId="20225532" w14:textId="3D154970">
      <w:pPr>
        <w:pStyle w:val="ListParagraph"/>
        <w:numPr>
          <w:ilvl w:val="1"/>
          <w:numId w:val="31"/>
        </w:numPr>
        <w:spacing w:line="276" w:lineRule="auto"/>
        <w:jc w:val="both"/>
        <w:rPr>
          <w:rFonts w:ascii="Calibri" w:hAnsi="Calibri" w:eastAsia="Calibri"/>
          <w:color w:val="000000" w:themeColor="text1" w:themeTint="FF" w:themeShade="FF"/>
          <w:sz w:val="24"/>
          <w:szCs w:val="24"/>
        </w:rPr>
      </w:pPr>
      <w:r w:rsidRPr="279C0875" w:rsidR="385E511F">
        <w:rPr>
          <w:rFonts w:ascii="Calibri" w:hAnsi="Calibri" w:eastAsia="Calibri"/>
          <w:color w:val="auto"/>
          <w:sz w:val="24"/>
          <w:szCs w:val="24"/>
        </w:rPr>
        <w:t>Viewing healthcare r</w:t>
      </w:r>
      <w:r w:rsidRPr="279C0875" w:rsidR="78DFBF9A">
        <w:rPr>
          <w:rFonts w:ascii="Calibri" w:hAnsi="Calibri" w:eastAsia="Calibri"/>
          <w:color w:val="auto"/>
          <w:sz w:val="24"/>
          <w:szCs w:val="24"/>
        </w:rPr>
        <w:t xml:space="preserve">ecords and reports </w:t>
      </w:r>
    </w:p>
    <w:p w:rsidR="1D9BA864" w:rsidP="279C0875" w:rsidRDefault="147E24B7" w14:paraId="0428B99B" w14:textId="3CF5FDC8">
      <w:pPr>
        <w:spacing w:line="360" w:lineRule="auto"/>
        <w:jc w:val="both"/>
        <w:rPr>
          <w:rFonts w:ascii="Calibri" w:hAnsi="Calibri" w:eastAsia="Calibri"/>
          <w:b w:val="0"/>
          <w:bCs w:val="0"/>
          <w:i w:val="0"/>
          <w:iCs w:val="0"/>
          <w:caps w:val="0"/>
          <w:smallCaps w:val="0"/>
          <w:noProof w:val="0"/>
          <w:color w:val="000000" w:themeColor="text1" w:themeTint="FF" w:themeShade="FF"/>
          <w:sz w:val="24"/>
          <w:szCs w:val="24"/>
          <w:lang w:val="en-US"/>
        </w:rPr>
      </w:pPr>
      <w:r w:rsidRPr="279C0875" w:rsidR="47721FF9">
        <w:rPr>
          <w:rFonts w:ascii="Calibri" w:hAnsi="Calibri" w:eastAsia="Calibri"/>
          <w:b w:val="0"/>
          <w:bCs w:val="0"/>
          <w:i w:val="0"/>
          <w:iCs w:val="0"/>
          <w:caps w:val="0"/>
          <w:smallCaps w:val="0"/>
          <w:noProof w:val="0"/>
          <w:color w:val="auto"/>
          <w:sz w:val="24"/>
          <w:szCs w:val="24"/>
          <w:lang w:val="en-US"/>
        </w:rPr>
        <w:t>I</w:t>
      </w:r>
      <w:r w:rsidRPr="279C0875" w:rsidR="31F1F79A">
        <w:rPr>
          <w:rFonts w:ascii="Calibri" w:hAnsi="Calibri" w:eastAsia="Calibri"/>
          <w:b w:val="0"/>
          <w:bCs w:val="0"/>
          <w:i w:val="0"/>
          <w:iCs w:val="0"/>
          <w:caps w:val="0"/>
          <w:smallCaps w:val="0"/>
          <w:noProof w:val="0"/>
          <w:color w:val="auto"/>
          <w:sz w:val="24"/>
          <w:szCs w:val="24"/>
          <w:lang w:val="en-US"/>
        </w:rPr>
        <w:t xml:space="preserve">f You </w:t>
      </w:r>
      <w:r w:rsidRPr="279C0875" w:rsidR="31F1F79A">
        <w:rPr>
          <w:rFonts w:ascii="Calibri" w:hAnsi="Calibri" w:eastAsia="Calibri"/>
          <w:b w:val="0"/>
          <w:bCs w:val="0"/>
          <w:i w:val="0"/>
          <w:iCs w:val="0"/>
          <w:caps w:val="0"/>
          <w:smallCaps w:val="0"/>
          <w:noProof w:val="0"/>
          <w:color w:val="auto"/>
          <w:sz w:val="24"/>
          <w:szCs w:val="24"/>
          <w:lang w:val="en-US"/>
        </w:rPr>
        <w:t>Don’t</w:t>
      </w:r>
      <w:r w:rsidRPr="279C0875" w:rsidR="31F1F79A">
        <w:rPr>
          <w:rFonts w:ascii="Calibri" w:hAnsi="Calibri" w:eastAsia="Calibri"/>
          <w:b w:val="0"/>
          <w:bCs w:val="0"/>
          <w:i w:val="0"/>
          <w:iCs w:val="0"/>
          <w:caps w:val="0"/>
          <w:smallCaps w:val="0"/>
          <w:noProof w:val="0"/>
          <w:color w:val="auto"/>
          <w:sz w:val="24"/>
          <w:szCs w:val="24"/>
          <w:lang w:val="en-US"/>
        </w:rPr>
        <w:t xml:space="preserve"> Have </w:t>
      </w:r>
      <w:r w:rsidRPr="279C0875" w:rsidR="4229FA3E">
        <w:rPr>
          <w:rFonts w:ascii="Calibri" w:hAnsi="Calibri" w:eastAsia="Calibri"/>
          <w:b w:val="0"/>
          <w:bCs w:val="0"/>
          <w:i w:val="0"/>
          <w:iCs w:val="0"/>
          <w:caps w:val="0"/>
          <w:smallCaps w:val="0"/>
          <w:noProof w:val="0"/>
          <w:color w:val="auto"/>
          <w:sz w:val="24"/>
          <w:szCs w:val="24"/>
          <w:lang w:val="en-US"/>
        </w:rPr>
        <w:t>a</w:t>
      </w:r>
      <w:r w:rsidRPr="279C0875" w:rsidR="09C3CCE7">
        <w:rPr>
          <w:rFonts w:ascii="Calibri" w:hAnsi="Calibri" w:eastAsia="Calibri"/>
          <w:b w:val="0"/>
          <w:bCs w:val="0"/>
          <w:i w:val="0"/>
          <w:iCs w:val="0"/>
          <w:caps w:val="0"/>
          <w:smallCaps w:val="0"/>
          <w:noProof w:val="0"/>
          <w:color w:val="auto"/>
          <w:sz w:val="24"/>
          <w:szCs w:val="24"/>
          <w:lang w:val="en-US"/>
        </w:rPr>
        <w:t xml:space="preserve"> </w:t>
      </w:r>
      <w:r w:rsidRPr="279C0875" w:rsidR="09C3CCE7">
        <w:rPr>
          <w:rFonts w:ascii="Calibri" w:hAnsi="Calibri" w:eastAsia="Calibri"/>
          <w:b w:val="0"/>
          <w:bCs w:val="0"/>
          <w:i w:val="0"/>
          <w:iCs w:val="0"/>
          <w:caps w:val="0"/>
          <w:smallCaps w:val="0"/>
          <w:noProof w:val="0"/>
          <w:color w:val="auto"/>
          <w:sz w:val="24"/>
          <w:szCs w:val="24"/>
          <w:lang w:val="en-US"/>
        </w:rPr>
        <w:t>Family Physician</w:t>
      </w:r>
      <w:r w:rsidRPr="279C0875" w:rsidR="5961AC2C">
        <w:rPr>
          <w:rFonts w:ascii="Calibri" w:hAnsi="Calibri" w:eastAsia="Calibri"/>
          <w:b w:val="0"/>
          <w:bCs w:val="0"/>
          <w:i w:val="0"/>
          <w:iCs w:val="0"/>
          <w:caps w:val="0"/>
          <w:smallCaps w:val="0"/>
          <w:noProof w:val="0"/>
          <w:color w:val="auto"/>
          <w:sz w:val="24"/>
          <w:szCs w:val="24"/>
          <w:lang w:val="en-US"/>
        </w:rPr>
        <w:t>:</w:t>
      </w:r>
    </w:p>
    <w:p w:rsidR="1D9BA864" w:rsidP="279C0875" w:rsidRDefault="147E24B7" w14:paraId="59357936" w14:textId="5D70A8F8">
      <w:pPr>
        <w:pStyle w:val="ListParagraph"/>
        <w:numPr>
          <w:ilvl w:val="0"/>
          <w:numId w:val="34"/>
        </w:numPr>
        <w:spacing w:line="276" w:lineRule="auto"/>
        <w:jc w:val="both"/>
        <w:rPr>
          <w:rFonts w:ascii="Calibri" w:hAnsi="Calibri" w:eastAsia="Calibri"/>
          <w:b w:val="0"/>
          <w:bCs w:val="0"/>
          <w:i w:val="0"/>
          <w:iCs w:val="0"/>
          <w:caps w:val="0"/>
          <w:smallCaps w:val="0"/>
          <w:noProof w:val="0"/>
          <w:color w:val="000000" w:themeColor="text1" w:themeTint="FF" w:themeShade="FF"/>
          <w:sz w:val="24"/>
          <w:szCs w:val="24"/>
          <w:lang w:val="en-US"/>
        </w:rPr>
      </w:pPr>
      <w:r w:rsidRPr="279C0875" w:rsidR="5961AC2C">
        <w:rPr>
          <w:rFonts w:ascii="Calibri" w:hAnsi="Calibri" w:eastAsia="Calibri"/>
          <w:b w:val="0"/>
          <w:bCs w:val="0"/>
          <w:i w:val="0"/>
          <w:iCs w:val="0"/>
          <w:caps w:val="0"/>
          <w:smallCaps w:val="0"/>
          <w:noProof w:val="0"/>
          <w:color w:val="auto"/>
          <w:sz w:val="24"/>
          <w:szCs w:val="24"/>
          <w:lang w:val="en-US"/>
        </w:rPr>
        <w:t>Regardless of whether you have a family physician, i</w:t>
      </w:r>
      <w:r w:rsidRPr="279C0875" w:rsidR="09C3CCE7">
        <w:rPr>
          <w:rFonts w:ascii="Calibri" w:hAnsi="Calibri" w:eastAsia="Calibri"/>
          <w:b w:val="0"/>
          <w:bCs w:val="0"/>
          <w:i w:val="0"/>
          <w:iCs w:val="0"/>
          <w:caps w:val="0"/>
          <w:smallCaps w:val="0"/>
          <w:noProof w:val="0"/>
          <w:color w:val="auto"/>
          <w:sz w:val="24"/>
          <w:szCs w:val="24"/>
          <w:lang w:val="en-US"/>
        </w:rPr>
        <w:t>f you have a Nova Scotia health card and received healthcare in the province, a record will have been created that you can access</w:t>
      </w:r>
      <w:r w:rsidRPr="279C0875" w:rsidR="0D90FFFB">
        <w:rPr>
          <w:rFonts w:ascii="Calibri" w:hAnsi="Calibri" w:eastAsia="Calibri"/>
          <w:b w:val="0"/>
          <w:bCs w:val="0"/>
          <w:i w:val="0"/>
          <w:iCs w:val="0"/>
          <w:caps w:val="0"/>
          <w:smallCaps w:val="0"/>
          <w:noProof w:val="0"/>
          <w:color w:val="auto"/>
          <w:sz w:val="24"/>
          <w:szCs w:val="24"/>
          <w:lang w:val="en-US"/>
        </w:rPr>
        <w:t xml:space="preserve"> in the app</w:t>
      </w:r>
      <w:r w:rsidRPr="279C0875" w:rsidR="09C3CCE7">
        <w:rPr>
          <w:rFonts w:ascii="Calibri" w:hAnsi="Calibri" w:eastAsia="Calibri"/>
          <w:b w:val="0"/>
          <w:bCs w:val="0"/>
          <w:i w:val="0"/>
          <w:iCs w:val="0"/>
          <w:caps w:val="0"/>
          <w:smallCaps w:val="0"/>
          <w:noProof w:val="0"/>
          <w:color w:val="auto"/>
          <w:sz w:val="24"/>
          <w:szCs w:val="24"/>
          <w:lang w:val="en-US"/>
        </w:rPr>
        <w:t>.</w:t>
      </w:r>
    </w:p>
    <w:p w:rsidR="1D9BA864" w:rsidP="279C0875" w:rsidRDefault="147E24B7" w14:paraId="695D7025" w14:textId="5DB767B0">
      <w:pPr>
        <w:spacing w:line="360" w:lineRule="auto"/>
        <w:jc w:val="both"/>
        <w:rPr>
          <w:rFonts w:ascii="Calibri" w:hAnsi="Calibri" w:eastAsia="Calibri"/>
          <w:b w:val="0"/>
          <w:bCs w:val="0"/>
          <w:i w:val="0"/>
          <w:iCs w:val="0"/>
          <w:caps w:val="0"/>
          <w:smallCaps w:val="0"/>
          <w:noProof w:val="0"/>
          <w:color w:val="000000" w:themeColor="text1" w:themeTint="FF" w:themeShade="FF"/>
          <w:sz w:val="24"/>
          <w:szCs w:val="24"/>
          <w:lang w:val="en-US"/>
        </w:rPr>
      </w:pPr>
      <w:r w:rsidRPr="279C0875" w:rsidR="48F28B8C">
        <w:rPr>
          <w:rFonts w:ascii="Calibri" w:hAnsi="Calibri" w:eastAsia="Calibri"/>
          <w:b w:val="0"/>
          <w:bCs w:val="0"/>
          <w:color w:val="auto"/>
          <w:sz w:val="24"/>
          <w:szCs w:val="24"/>
        </w:rPr>
        <w:t>E</w:t>
      </w:r>
      <w:r w:rsidRPr="279C0875" w:rsidR="79AB5EE2">
        <w:rPr>
          <w:rFonts w:ascii="Calibri" w:hAnsi="Calibri" w:eastAsia="Calibri"/>
          <w:b w:val="0"/>
          <w:bCs w:val="0"/>
          <w:color w:val="auto"/>
          <w:sz w:val="24"/>
          <w:szCs w:val="24"/>
        </w:rPr>
        <w:t xml:space="preserve">rrors in Your Personal Health Information: </w:t>
      </w:r>
    </w:p>
    <w:p w:rsidR="1D9BA864" w:rsidP="279C0875" w:rsidRDefault="147E24B7" w14:paraId="4A0B0269" w14:textId="4E15DCBC">
      <w:pPr>
        <w:pStyle w:val="ListParagraph"/>
        <w:numPr>
          <w:ilvl w:val="0"/>
          <w:numId w:val="32"/>
        </w:numPr>
        <w:suppressLineNumbers w:val="0"/>
        <w:bidi w:val="0"/>
        <w:spacing w:before="0" w:beforeAutospacing="off" w:after="160" w:afterAutospacing="off" w:line="276" w:lineRule="auto"/>
        <w:ind w:right="0"/>
        <w:jc w:val="both"/>
        <w:rPr>
          <w:rFonts w:ascii="Calibri" w:hAnsi="Calibri" w:eastAsia="Calibri"/>
          <w:color w:val="auto"/>
          <w:sz w:val="24"/>
          <w:szCs w:val="24"/>
        </w:rPr>
      </w:pPr>
      <w:r w:rsidRPr="279C0875" w:rsidR="02ADEB2F">
        <w:rPr>
          <w:rFonts w:ascii="Calibri" w:hAnsi="Calibri" w:eastAsia="Calibri"/>
          <w:color w:val="auto"/>
          <w:sz w:val="24"/>
          <w:szCs w:val="24"/>
        </w:rPr>
        <w:t>If you see any health record information within</w:t>
      </w:r>
      <w:r w:rsidRPr="279C0875" w:rsidR="02ADEB2F">
        <w:rPr>
          <w:rFonts w:ascii="Calibri" w:hAnsi="Calibri" w:eastAsia="Calibri"/>
          <w:i w:val="1"/>
          <w:iCs w:val="1"/>
          <w:color w:val="auto"/>
          <w:sz w:val="24"/>
          <w:szCs w:val="24"/>
        </w:rPr>
        <w:t xml:space="preserve"> </w:t>
      </w:r>
      <w:r w:rsidRPr="279C0875" w:rsidR="02ADEB2F">
        <w:rPr>
          <w:rFonts w:ascii="Calibri" w:hAnsi="Calibri" w:eastAsia="Calibri"/>
          <w:i w:val="1"/>
          <w:iCs w:val="1"/>
          <w:color w:val="auto"/>
          <w:sz w:val="24"/>
          <w:szCs w:val="24"/>
        </w:rPr>
        <w:t>YourHealthNS</w:t>
      </w:r>
      <w:r w:rsidRPr="279C0875" w:rsidR="02ADEB2F">
        <w:rPr>
          <w:rFonts w:ascii="Calibri" w:hAnsi="Calibri" w:eastAsia="Calibri"/>
          <w:color w:val="auto"/>
          <w:sz w:val="24"/>
          <w:szCs w:val="24"/>
        </w:rPr>
        <w:t xml:space="preserve"> that is inaccurate or incomplete, please contact the Department of Health and Wellness Health Privacy and Records Management using the contact information below.</w:t>
      </w:r>
    </w:p>
    <w:p w:rsidR="1D9BA864" w:rsidP="279C0875" w:rsidRDefault="147E24B7" w14:paraId="574BA468" w14:textId="20B82857">
      <w:pPr>
        <w:pStyle w:val="ListParagraph"/>
        <w:numPr>
          <w:ilvl w:val="1"/>
          <w:numId w:val="32"/>
        </w:numPr>
        <w:spacing w:line="276" w:lineRule="auto"/>
        <w:jc w:val="both"/>
        <w:rPr>
          <w:rFonts w:ascii="Calibri" w:hAnsi="Calibri" w:eastAsia="Calibri"/>
          <w:color w:val="000000" w:themeColor="text1" w:themeTint="FF" w:themeShade="FF"/>
          <w:sz w:val="24"/>
          <w:szCs w:val="24"/>
        </w:rPr>
      </w:pPr>
      <w:r w:rsidRPr="279C0875" w:rsidR="02ADEB2F">
        <w:rPr>
          <w:rFonts w:ascii="Calibri" w:hAnsi="Calibri" w:eastAsia="Calibri"/>
          <w:color w:val="auto"/>
          <w:sz w:val="24"/>
          <w:szCs w:val="24"/>
        </w:rPr>
        <w:t xml:space="preserve">Website: PHIA - </w:t>
      </w:r>
      <w:hyperlink r:id="R3c335f0be5344f49">
        <w:r w:rsidRPr="279C0875" w:rsidR="02ADEB2F">
          <w:rPr>
            <w:rStyle w:val="Hyperlink"/>
            <w:rFonts w:ascii="Calibri" w:hAnsi="Calibri" w:eastAsia="Calibri"/>
            <w:sz w:val="24"/>
            <w:szCs w:val="24"/>
          </w:rPr>
          <w:t>Your Privacy Our Commitment | novascotia.ca</w:t>
        </w:r>
      </w:hyperlink>
    </w:p>
    <w:p w:rsidR="1D9BA864" w:rsidP="279C0875" w:rsidRDefault="147E24B7" w14:paraId="60942A15" w14:textId="030D3792">
      <w:pPr>
        <w:pStyle w:val="ListParagraph"/>
        <w:numPr>
          <w:ilvl w:val="1"/>
          <w:numId w:val="32"/>
        </w:numPr>
        <w:spacing w:line="276" w:lineRule="auto"/>
        <w:jc w:val="both"/>
        <w:rPr>
          <w:rFonts w:ascii="Calibri" w:hAnsi="Calibri" w:eastAsia="Calibri"/>
          <w:color w:val="000000" w:themeColor="text1" w:themeTint="FF" w:themeShade="FF"/>
          <w:sz w:val="24"/>
          <w:szCs w:val="24"/>
        </w:rPr>
      </w:pPr>
      <w:r w:rsidRPr="279C0875" w:rsidR="02ADEB2F">
        <w:rPr>
          <w:rFonts w:ascii="Calibri" w:hAnsi="Calibri" w:eastAsia="Calibri"/>
          <w:color w:val="auto"/>
          <w:sz w:val="24"/>
          <w:szCs w:val="24"/>
        </w:rPr>
        <w:t>By mail: Privacy and Access Office</w:t>
      </w:r>
      <w:r w:rsidRPr="279C0875" w:rsidR="37867106">
        <w:rPr>
          <w:rFonts w:ascii="Calibri" w:hAnsi="Calibri" w:eastAsia="Calibri"/>
          <w:color w:val="auto"/>
          <w:sz w:val="24"/>
          <w:szCs w:val="24"/>
        </w:rPr>
        <w:t xml:space="preserve">, </w:t>
      </w:r>
      <w:r w:rsidRPr="279C0875" w:rsidR="02ADEB2F">
        <w:rPr>
          <w:rFonts w:ascii="Calibri" w:hAnsi="Calibri" w:eastAsia="Calibri"/>
          <w:color w:val="auto"/>
          <w:sz w:val="24"/>
          <w:szCs w:val="24"/>
        </w:rPr>
        <w:t>Nova Scotia Department of Health &amp; Wellness</w:t>
      </w:r>
      <w:r w:rsidRPr="279C0875" w:rsidR="0B8FA0A8">
        <w:rPr>
          <w:rFonts w:ascii="Calibri" w:hAnsi="Calibri" w:eastAsia="Calibri"/>
          <w:color w:val="auto"/>
          <w:sz w:val="24"/>
          <w:szCs w:val="24"/>
        </w:rPr>
        <w:t xml:space="preserve">, </w:t>
      </w:r>
      <w:r w:rsidRPr="279C0875" w:rsidR="02ADEB2F">
        <w:rPr>
          <w:rFonts w:ascii="Calibri" w:hAnsi="Calibri" w:eastAsia="Calibri"/>
          <w:color w:val="auto"/>
          <w:sz w:val="24"/>
          <w:szCs w:val="24"/>
        </w:rPr>
        <w:t>1894 Barrington Street</w:t>
      </w:r>
      <w:r w:rsidRPr="279C0875" w:rsidR="6A38CBDE">
        <w:rPr>
          <w:rFonts w:ascii="Calibri" w:hAnsi="Calibri" w:eastAsia="Calibri"/>
          <w:color w:val="auto"/>
          <w:sz w:val="24"/>
          <w:szCs w:val="24"/>
        </w:rPr>
        <w:t xml:space="preserve">, </w:t>
      </w:r>
      <w:r w:rsidRPr="279C0875" w:rsidR="02ADEB2F">
        <w:rPr>
          <w:rFonts w:ascii="Calibri" w:hAnsi="Calibri" w:eastAsia="Calibri"/>
          <w:color w:val="auto"/>
          <w:sz w:val="24"/>
          <w:szCs w:val="24"/>
        </w:rPr>
        <w:t>P.O. Box 488</w:t>
      </w:r>
      <w:r w:rsidRPr="279C0875" w:rsidR="62EE7195">
        <w:rPr>
          <w:rFonts w:ascii="Calibri" w:hAnsi="Calibri" w:eastAsia="Calibri"/>
          <w:color w:val="auto"/>
          <w:sz w:val="24"/>
          <w:szCs w:val="24"/>
        </w:rPr>
        <w:t xml:space="preserve">, </w:t>
      </w:r>
      <w:r w:rsidRPr="279C0875" w:rsidR="02ADEB2F">
        <w:rPr>
          <w:rFonts w:ascii="Calibri" w:hAnsi="Calibri" w:eastAsia="Calibri"/>
          <w:color w:val="auto"/>
          <w:sz w:val="24"/>
          <w:szCs w:val="24"/>
        </w:rPr>
        <w:t>Halifax, NS B3J 2R8</w:t>
      </w:r>
    </w:p>
    <w:p w:rsidR="1D9BA864" w:rsidP="279C0875" w:rsidRDefault="147E24B7" w14:paraId="55FA1854" w14:textId="0BFC3C22">
      <w:pPr>
        <w:pStyle w:val="ListParagraph"/>
        <w:numPr>
          <w:ilvl w:val="1"/>
          <w:numId w:val="32"/>
        </w:numPr>
        <w:spacing w:line="276" w:lineRule="auto"/>
        <w:jc w:val="both"/>
        <w:rPr>
          <w:rFonts w:ascii="Calibri" w:hAnsi="Calibri" w:eastAsia="Calibri"/>
          <w:color w:val="000000" w:themeColor="text1" w:themeTint="FF" w:themeShade="FF"/>
          <w:sz w:val="24"/>
          <w:szCs w:val="24"/>
        </w:rPr>
      </w:pPr>
      <w:r w:rsidRPr="279C0875" w:rsidR="02ADEB2F">
        <w:rPr>
          <w:rFonts w:ascii="Calibri" w:hAnsi="Calibri" w:eastAsia="Calibri"/>
          <w:color w:val="auto"/>
          <w:sz w:val="24"/>
          <w:szCs w:val="24"/>
        </w:rPr>
        <w:t xml:space="preserve">By email: </w:t>
      </w:r>
      <w:hyperlink r:id="R39cacb6e35f64a47">
        <w:r w:rsidRPr="279C0875" w:rsidR="02ADEB2F">
          <w:rPr>
            <w:rStyle w:val="Hyperlink"/>
            <w:rFonts w:ascii="Calibri" w:hAnsi="Calibri" w:eastAsia="Calibri"/>
            <w:sz w:val="24"/>
            <w:szCs w:val="24"/>
          </w:rPr>
          <w:t>phia@gov.ns.c</w:t>
        </w:r>
        <w:r w:rsidRPr="279C0875" w:rsidR="352323B5">
          <w:rPr>
            <w:rStyle w:val="Hyperlink"/>
            <w:rFonts w:ascii="Calibri" w:hAnsi="Calibri" w:eastAsia="Calibri"/>
            <w:sz w:val="24"/>
            <w:szCs w:val="24"/>
          </w:rPr>
          <w:t>a</w:t>
        </w:r>
      </w:hyperlink>
    </w:p>
    <w:p w:rsidR="1D9BA864" w:rsidP="279C0875" w:rsidRDefault="147E24B7" w14:paraId="115A507F" w14:textId="0C166092">
      <w:pPr>
        <w:pStyle w:val="ListParagraph"/>
        <w:numPr>
          <w:ilvl w:val="1"/>
          <w:numId w:val="32"/>
        </w:numPr>
        <w:spacing w:line="276" w:lineRule="auto"/>
        <w:jc w:val="both"/>
        <w:rPr>
          <w:rFonts w:ascii="Calibri" w:hAnsi="Calibri" w:eastAsia="Calibri"/>
          <w:color w:val="000000" w:themeColor="text1" w:themeTint="FF" w:themeShade="FF"/>
          <w:sz w:val="24"/>
          <w:szCs w:val="24"/>
        </w:rPr>
      </w:pPr>
      <w:r w:rsidRPr="279C0875" w:rsidR="02ADEB2F">
        <w:rPr>
          <w:rFonts w:ascii="Calibri" w:hAnsi="Calibri" w:eastAsia="Calibri"/>
          <w:color w:val="auto"/>
          <w:sz w:val="24"/>
          <w:szCs w:val="24"/>
        </w:rPr>
        <w:t>Confidential Voicemail:</w:t>
      </w:r>
      <w:r w:rsidRPr="279C0875" w:rsidR="02ADEB2F">
        <w:rPr>
          <w:rFonts w:ascii="Calibri" w:hAnsi="Calibri" w:eastAsia="Calibri"/>
          <w:color w:val="auto"/>
          <w:sz w:val="24"/>
          <w:szCs w:val="24"/>
        </w:rPr>
        <w:t xml:space="preserve"> (902)-424-5419</w:t>
      </w:r>
    </w:p>
    <w:p w:rsidR="1D9BA864" w:rsidP="279C0875" w:rsidRDefault="147E24B7" w14:paraId="4043DD45" w14:textId="0E9E7BB7">
      <w:pPr>
        <w:pStyle w:val="Normal"/>
        <w:spacing w:line="360" w:lineRule="auto"/>
        <w:jc w:val="both"/>
        <w:rPr>
          <w:rFonts w:ascii="Calibri" w:hAnsi="Calibri" w:eastAsia="Calibri"/>
          <w:b w:val="0"/>
          <w:bCs w:val="0"/>
          <w:color w:val="000000" w:themeColor="text1" w:themeTint="FF" w:themeShade="FF"/>
          <w:sz w:val="24"/>
          <w:szCs w:val="24"/>
        </w:rPr>
      </w:pPr>
      <w:r w:rsidRPr="279C0875" w:rsidR="78F86064">
        <w:rPr>
          <w:rFonts w:ascii="Calibri" w:hAnsi="Calibri" w:eastAsia="Calibri"/>
          <w:b w:val="0"/>
          <w:bCs w:val="0"/>
          <w:color w:val="auto"/>
          <w:sz w:val="24"/>
          <w:szCs w:val="24"/>
        </w:rPr>
        <w:t xml:space="preserve">How </w:t>
      </w:r>
      <w:r w:rsidRPr="279C0875" w:rsidR="0DA4FE8C">
        <w:rPr>
          <w:rFonts w:ascii="Calibri" w:hAnsi="Calibri" w:eastAsia="Calibri"/>
          <w:b w:val="0"/>
          <w:bCs w:val="0"/>
          <w:color w:val="auto"/>
          <w:sz w:val="24"/>
          <w:szCs w:val="24"/>
        </w:rPr>
        <w:t>t</w:t>
      </w:r>
      <w:r w:rsidRPr="279C0875" w:rsidR="78F86064">
        <w:rPr>
          <w:rFonts w:ascii="Calibri" w:hAnsi="Calibri" w:eastAsia="Calibri"/>
          <w:b w:val="0"/>
          <w:bCs w:val="0"/>
          <w:color w:val="auto"/>
          <w:sz w:val="24"/>
          <w:szCs w:val="24"/>
        </w:rPr>
        <w:t xml:space="preserve">o </w:t>
      </w:r>
      <w:r w:rsidRPr="279C0875" w:rsidR="78F86064">
        <w:rPr>
          <w:rFonts w:ascii="Calibri" w:hAnsi="Calibri" w:eastAsia="Calibri"/>
          <w:b w:val="0"/>
          <w:bCs w:val="0"/>
          <w:color w:val="auto"/>
          <w:sz w:val="24"/>
          <w:szCs w:val="24"/>
        </w:rPr>
        <w:t>Submit</w:t>
      </w:r>
      <w:r w:rsidRPr="279C0875" w:rsidR="78F86064">
        <w:rPr>
          <w:rFonts w:ascii="Calibri" w:hAnsi="Calibri" w:eastAsia="Calibri"/>
          <w:b w:val="0"/>
          <w:bCs w:val="0"/>
          <w:color w:val="auto"/>
          <w:sz w:val="24"/>
          <w:szCs w:val="24"/>
        </w:rPr>
        <w:t xml:space="preserve"> F</w:t>
      </w:r>
      <w:r w:rsidRPr="279C0875" w:rsidR="02ADEB2F">
        <w:rPr>
          <w:rFonts w:ascii="Calibri" w:hAnsi="Calibri" w:eastAsia="Calibri"/>
          <w:b w:val="0"/>
          <w:bCs w:val="0"/>
          <w:color w:val="auto"/>
          <w:sz w:val="24"/>
          <w:szCs w:val="24"/>
        </w:rPr>
        <w:t xml:space="preserve">eedback About </w:t>
      </w:r>
      <w:r w:rsidRPr="279C0875" w:rsidR="02ADEB2F">
        <w:rPr>
          <w:rFonts w:ascii="Calibri" w:hAnsi="Calibri" w:eastAsia="Calibri"/>
          <w:b w:val="0"/>
          <w:bCs w:val="0"/>
          <w:i w:val="1"/>
          <w:iCs w:val="1"/>
          <w:color w:val="auto"/>
          <w:sz w:val="24"/>
          <w:szCs w:val="24"/>
        </w:rPr>
        <w:t>YourHealthNS</w:t>
      </w:r>
      <w:r w:rsidRPr="279C0875" w:rsidR="325B629F">
        <w:rPr>
          <w:rFonts w:ascii="Calibri" w:hAnsi="Calibri" w:eastAsia="Calibri"/>
          <w:b w:val="0"/>
          <w:bCs w:val="0"/>
          <w:color w:val="auto"/>
          <w:sz w:val="24"/>
          <w:szCs w:val="24"/>
        </w:rPr>
        <w:t>:</w:t>
      </w:r>
    </w:p>
    <w:p w:rsidR="1D9BA864" w:rsidP="279C0875" w:rsidRDefault="147E24B7" w14:paraId="7533A302" w14:textId="4CE77DEB">
      <w:pPr>
        <w:pStyle w:val="ListParagraph"/>
        <w:numPr>
          <w:ilvl w:val="0"/>
          <w:numId w:val="33"/>
        </w:numPr>
        <w:spacing w:line="276" w:lineRule="auto"/>
        <w:jc w:val="both"/>
        <w:rPr>
          <w:rFonts w:ascii="Calibri" w:hAnsi="Calibri" w:eastAsia="Calibri"/>
          <w:color w:val="000000" w:themeColor="text1" w:themeTint="FF" w:themeShade="FF"/>
          <w:sz w:val="24"/>
          <w:szCs w:val="24"/>
        </w:rPr>
      </w:pPr>
      <w:r w:rsidRPr="279C0875" w:rsidR="02ADEB2F">
        <w:rPr>
          <w:rFonts w:ascii="Calibri" w:hAnsi="Calibri" w:eastAsia="Calibri"/>
          <w:color w:val="auto"/>
          <w:sz w:val="24"/>
          <w:szCs w:val="24"/>
        </w:rPr>
        <w:t xml:space="preserve">To access the feedback option while using </w:t>
      </w:r>
      <w:r w:rsidRPr="279C0875" w:rsidR="02ADEB2F">
        <w:rPr>
          <w:rFonts w:ascii="Calibri" w:hAnsi="Calibri" w:eastAsia="Calibri"/>
          <w:i w:val="1"/>
          <w:iCs w:val="1"/>
          <w:color w:val="auto"/>
          <w:sz w:val="24"/>
          <w:szCs w:val="24"/>
        </w:rPr>
        <w:t>YourHealthNS</w:t>
      </w:r>
      <w:r w:rsidRPr="279C0875" w:rsidR="02ADEB2F">
        <w:rPr>
          <w:rFonts w:ascii="Calibri" w:hAnsi="Calibri" w:eastAsia="Calibri"/>
          <w:color w:val="auto"/>
          <w:sz w:val="24"/>
          <w:szCs w:val="24"/>
        </w:rPr>
        <w:t>, click the three horizontal lines in the upper right-hand corner and then click Feedback. You can also visit YourHealthNS.ca</w:t>
      </w:r>
      <w:r w:rsidRPr="279C0875" w:rsidR="02ADEB2F">
        <w:rPr>
          <w:rFonts w:ascii="Calibri" w:hAnsi="Calibri" w:eastAsia="Calibri"/>
          <w:color w:val="auto"/>
          <w:sz w:val="24"/>
          <w:szCs w:val="24"/>
        </w:rPr>
        <w:t xml:space="preserve"> and click “Feedback” in the upper right-hand corner.</w:t>
      </w:r>
    </w:p>
    <w:p w:rsidR="1D9BA864" w:rsidP="279C0875" w:rsidRDefault="147E24B7" w14:paraId="06A2DA71" w14:textId="1CC9064C">
      <w:pPr>
        <w:pStyle w:val="Normal"/>
        <w:suppressLineNumbers w:val="0"/>
        <w:bidi w:val="0"/>
        <w:spacing w:before="0" w:beforeAutospacing="off" w:after="240" w:afterAutospacing="off" w:line="259" w:lineRule="auto"/>
        <w:ind w:left="0" w:right="0"/>
        <w:jc w:val="both"/>
        <w:rPr>
          <w:rFonts w:ascii="Calibri" w:hAnsi="Calibri" w:eastAsia="Calibri"/>
          <w:color w:val="auto"/>
          <w:sz w:val="24"/>
          <w:szCs w:val="24"/>
        </w:rPr>
      </w:pPr>
      <w:r w:rsidRPr="279C0875" w:rsidR="111F6504">
        <w:rPr>
          <w:rFonts w:ascii="Calibri" w:hAnsi="Calibri" w:eastAsia="Calibri"/>
          <w:color w:val="auto"/>
          <w:sz w:val="24"/>
          <w:szCs w:val="24"/>
        </w:rPr>
        <w:t xml:space="preserve">Release of lab test and diagnostic imaging results: </w:t>
      </w:r>
      <w:r w:rsidRPr="279C0875" w:rsidR="0B6FD7F7">
        <w:rPr>
          <w:rFonts w:ascii="Calibri" w:hAnsi="Calibri" w:eastAsia="Calibri"/>
          <w:color w:val="auto"/>
          <w:sz w:val="24"/>
          <w:szCs w:val="24"/>
        </w:rPr>
        <w:t xml:space="preserve"> </w:t>
      </w:r>
    </w:p>
    <w:p w:rsidR="1D9BA864" w:rsidP="279C0875" w:rsidRDefault="147E24B7" w14:paraId="6416BC35" w14:textId="48840B05">
      <w:pPr>
        <w:pStyle w:val="ListParagraph"/>
        <w:numPr>
          <w:ilvl w:val="0"/>
          <w:numId w:val="35"/>
        </w:numPr>
        <w:spacing w:after="0" w:line="276" w:lineRule="auto"/>
        <w:jc w:val="both"/>
        <w:rPr>
          <w:rFonts w:ascii="Calibri" w:hAnsi="Calibri" w:eastAsia="Calibri"/>
          <w:color w:val="000000" w:themeColor="text1" w:themeTint="FF" w:themeShade="FF"/>
          <w:sz w:val="24"/>
          <w:szCs w:val="24"/>
        </w:rPr>
      </w:pPr>
      <w:r w:rsidRPr="279C0875" w:rsidR="6DE55111">
        <w:rPr>
          <w:rFonts w:ascii="Calibri" w:hAnsi="Calibri" w:eastAsia="Calibri"/>
          <w:i w:val="1"/>
          <w:iCs w:val="1"/>
          <w:color w:val="auto"/>
          <w:sz w:val="24"/>
          <w:szCs w:val="24"/>
        </w:rPr>
        <w:t>YourHealthNS</w:t>
      </w:r>
      <w:r w:rsidRPr="279C0875" w:rsidR="6DE55111">
        <w:rPr>
          <w:rFonts w:ascii="Calibri" w:hAnsi="Calibri" w:eastAsia="Calibri"/>
          <w:color w:val="auto"/>
          <w:sz w:val="24"/>
          <w:szCs w:val="24"/>
        </w:rPr>
        <w:t xml:space="preserve"> does not show if your provider has viewed your results. Providers are given 7 days to review lab test results and </w:t>
      </w:r>
      <w:r w:rsidRPr="279C0875" w:rsidR="6DE55111">
        <w:rPr>
          <w:rFonts w:ascii="Calibri" w:hAnsi="Calibri" w:eastAsia="Calibri"/>
          <w:color w:val="auto"/>
          <w:sz w:val="24"/>
          <w:szCs w:val="24"/>
        </w:rPr>
        <w:t>14 days</w:t>
      </w:r>
      <w:r w:rsidRPr="279C0875" w:rsidR="6DE55111">
        <w:rPr>
          <w:rFonts w:ascii="Calibri" w:hAnsi="Calibri" w:eastAsia="Calibri"/>
          <w:color w:val="auto"/>
          <w:sz w:val="24"/>
          <w:szCs w:val="24"/>
        </w:rPr>
        <w:t xml:space="preserve"> to review diagnostic imaging reports before you can see them in </w:t>
      </w:r>
      <w:r w:rsidRPr="279C0875" w:rsidR="6DE55111">
        <w:rPr>
          <w:rFonts w:ascii="Calibri" w:hAnsi="Calibri" w:eastAsia="Calibri"/>
          <w:color w:val="auto"/>
          <w:sz w:val="24"/>
          <w:szCs w:val="24"/>
        </w:rPr>
        <w:t>YourHealthNS</w:t>
      </w:r>
      <w:r w:rsidRPr="279C0875" w:rsidR="6DE55111">
        <w:rPr>
          <w:rFonts w:ascii="Calibri" w:hAnsi="Calibri" w:eastAsia="Calibri"/>
          <w:color w:val="auto"/>
          <w:sz w:val="24"/>
          <w:szCs w:val="24"/>
        </w:rPr>
        <w:t>. This gives providers a chance to contact you about any concerning results (but this is not mandatory</w:t>
      </w:r>
      <w:r w:rsidRPr="279C0875" w:rsidR="6DE55111">
        <w:rPr>
          <w:rFonts w:ascii="Calibri" w:hAnsi="Calibri" w:eastAsia="Calibri"/>
          <w:color w:val="auto"/>
          <w:sz w:val="24"/>
          <w:szCs w:val="24"/>
        </w:rPr>
        <w:t xml:space="preserve">). </w:t>
      </w:r>
      <w:r w:rsidRPr="279C0875" w:rsidR="0B6FD7F7">
        <w:rPr>
          <w:rFonts w:ascii="Calibri" w:hAnsi="Calibri" w:eastAsia="Calibri"/>
          <w:color w:val="auto"/>
          <w:sz w:val="24"/>
          <w:szCs w:val="24"/>
        </w:rPr>
        <w:t>If</w:t>
      </w:r>
      <w:r w:rsidRPr="279C0875" w:rsidR="0B6FD7F7">
        <w:rPr>
          <w:rFonts w:ascii="Calibri" w:hAnsi="Calibri" w:eastAsia="Calibri"/>
          <w:color w:val="auto"/>
          <w:sz w:val="24"/>
          <w:szCs w:val="24"/>
        </w:rPr>
        <w:t xml:space="preserve"> you have questions or concerns about your results, you are encouraged to contact your provide</w:t>
      </w:r>
      <w:r w:rsidRPr="279C0875" w:rsidR="2A96A956">
        <w:rPr>
          <w:rFonts w:ascii="Calibri" w:hAnsi="Calibri" w:eastAsia="Calibri"/>
          <w:color w:val="auto"/>
          <w:sz w:val="24"/>
          <w:szCs w:val="24"/>
        </w:rPr>
        <w:t xml:space="preserve">r. </w:t>
      </w:r>
      <w:r w:rsidRPr="279C0875" w:rsidR="40F1B694">
        <w:rPr>
          <w:rFonts w:ascii="Calibri" w:hAnsi="Calibri" w:eastAsia="Calibri"/>
          <w:color w:val="auto"/>
          <w:sz w:val="24"/>
          <w:szCs w:val="24"/>
        </w:rPr>
        <w:t>NS Health also encourag</w:t>
      </w:r>
      <w:r w:rsidRPr="279C0875" w:rsidR="40F1B694">
        <w:rPr>
          <w:rFonts w:ascii="Calibri" w:hAnsi="Calibri" w:eastAsia="Calibri"/>
          <w:color w:val="auto"/>
          <w:sz w:val="24"/>
          <w:szCs w:val="24"/>
        </w:rPr>
        <w:t>es p</w:t>
      </w:r>
      <w:r w:rsidRPr="279C0875" w:rsidR="2A96A956">
        <w:rPr>
          <w:rFonts w:ascii="Calibri" w:hAnsi="Calibri" w:eastAsia="Calibri"/>
          <w:color w:val="auto"/>
          <w:sz w:val="24"/>
          <w:szCs w:val="24"/>
        </w:rPr>
        <w:t>a</w:t>
      </w:r>
      <w:r w:rsidRPr="279C0875" w:rsidR="514CD1FF">
        <w:rPr>
          <w:rFonts w:ascii="Calibri" w:hAnsi="Calibri" w:eastAsia="Calibri"/>
          <w:color w:val="auto"/>
          <w:sz w:val="24"/>
          <w:szCs w:val="24"/>
        </w:rPr>
        <w:t>tients</w:t>
      </w:r>
      <w:r w:rsidRPr="279C0875" w:rsidR="514CD1FF">
        <w:rPr>
          <w:rFonts w:ascii="Calibri" w:hAnsi="Calibri" w:eastAsia="Calibri"/>
          <w:color w:val="auto"/>
          <w:sz w:val="24"/>
          <w:szCs w:val="24"/>
        </w:rPr>
        <w:t xml:space="preserve"> </w:t>
      </w:r>
      <w:r w:rsidRPr="279C0875" w:rsidR="514CD1FF">
        <w:rPr>
          <w:rFonts w:ascii="Calibri" w:hAnsi="Calibri" w:eastAsia="Calibri"/>
          <w:color w:val="auto"/>
          <w:sz w:val="24"/>
          <w:szCs w:val="24"/>
        </w:rPr>
        <w:t xml:space="preserve">to discuss tests ordered with their provider before the test if they have concerns about </w:t>
      </w:r>
      <w:r w:rsidRPr="279C0875" w:rsidR="514CD1FF">
        <w:rPr>
          <w:rFonts w:ascii="Calibri" w:hAnsi="Calibri" w:eastAsia="Calibri"/>
          <w:color w:val="auto"/>
          <w:sz w:val="24"/>
          <w:szCs w:val="24"/>
        </w:rPr>
        <w:t>possible results</w:t>
      </w:r>
      <w:r w:rsidRPr="279C0875" w:rsidR="514CD1FF">
        <w:rPr>
          <w:rFonts w:ascii="Calibri" w:hAnsi="Calibri" w:eastAsia="Calibri"/>
          <w:color w:val="auto"/>
          <w:sz w:val="24"/>
          <w:szCs w:val="24"/>
        </w:rPr>
        <w:t>.</w:t>
      </w:r>
    </w:p>
    <w:p w:rsidR="73F91606" w:rsidP="279C0875" w:rsidRDefault="73F91606" w14:paraId="07E7DAA5" w14:textId="49835A6E">
      <w:pPr>
        <w:pStyle w:val="Normal"/>
        <w:spacing w:before="240" w:beforeAutospacing="off" w:after="240" w:afterAutospacing="off" w:line="276" w:lineRule="auto"/>
        <w:jc w:val="both"/>
        <w:rPr>
          <w:rFonts w:ascii="Calibri" w:hAnsi="Calibri" w:eastAsia="Calibri" w:cs="Calibri"/>
          <w:noProof w:val="0"/>
          <w:sz w:val="24"/>
          <w:szCs w:val="24"/>
          <w:lang w:val="en-US"/>
        </w:rPr>
      </w:pPr>
      <w:r w:rsidRPr="279C0875" w:rsidR="73F91606">
        <w:rPr>
          <w:rFonts w:ascii="Calibri" w:hAnsi="Calibri" w:eastAsia="Calibri"/>
          <w:color w:val="000000" w:themeColor="text1" w:themeTint="FF" w:themeShade="FF"/>
          <w:sz w:val="24"/>
          <w:szCs w:val="24"/>
        </w:rPr>
        <w:t>BRIC NS Patient Orientation Guide Series</w:t>
      </w:r>
      <w:r w:rsidRPr="279C0875" w:rsidR="58371303">
        <w:rPr>
          <w:rFonts w:ascii="Calibri" w:hAnsi="Calibri" w:eastAsia="Calibri"/>
          <w:color w:val="000000" w:themeColor="text1" w:themeTint="FF" w:themeShade="FF"/>
          <w:sz w:val="24"/>
          <w:szCs w:val="24"/>
        </w:rPr>
        <w:t>:</w:t>
      </w:r>
      <w:r w:rsidRPr="279C0875" w:rsidR="73F91606">
        <w:rPr>
          <w:rFonts w:ascii="Calibri" w:hAnsi="Calibri" w:eastAsia="Calibri"/>
          <w:color w:val="000000" w:themeColor="text1" w:themeTint="FF" w:themeShade="FF"/>
          <w:sz w:val="24"/>
          <w:szCs w:val="24"/>
        </w:rPr>
        <w:t xml:space="preserve"> </w:t>
      </w:r>
      <w:r w:rsidRPr="279C0875" w:rsidR="3F5BD495">
        <w:rPr>
          <w:rFonts w:ascii="Calibri" w:hAnsi="Calibri" w:eastAsia="Calibri"/>
          <w:color w:val="000000" w:themeColor="text1" w:themeTint="FF" w:themeShade="FF"/>
          <w:sz w:val="24"/>
          <w:szCs w:val="24"/>
        </w:rPr>
        <w:t xml:space="preserve">Guide 3 </w:t>
      </w:r>
      <w:r w:rsidRPr="279C0875" w:rsidR="73F91606">
        <w:rPr>
          <w:rFonts w:ascii="Calibri" w:hAnsi="Calibri" w:eastAsia="Calibri"/>
          <w:color w:val="000000" w:themeColor="text1" w:themeTint="FF" w:themeShade="FF"/>
          <w:sz w:val="24"/>
          <w:szCs w:val="24"/>
        </w:rPr>
        <w:t>Jargon Buster</w:t>
      </w:r>
      <w:r w:rsidRPr="279C0875" w:rsidR="7E1AA66C">
        <w:rPr>
          <w:rFonts w:ascii="Calibri" w:hAnsi="Calibri" w:eastAsia="Calibri"/>
          <w:color w:val="000000" w:themeColor="text1" w:themeTint="FF" w:themeShade="FF"/>
          <w:sz w:val="24"/>
          <w:szCs w:val="24"/>
        </w:rPr>
        <w:t xml:space="preserve"> -</w:t>
      </w:r>
      <w:r w:rsidRPr="279C0875" w:rsidR="2D4DF866">
        <w:rPr>
          <w:rFonts w:ascii="Calibri" w:hAnsi="Calibri" w:eastAsia="Calibri"/>
          <w:color w:val="000000" w:themeColor="text1" w:themeTint="FF" w:themeShade="FF"/>
          <w:sz w:val="24"/>
          <w:szCs w:val="24"/>
        </w:rPr>
        <w:t xml:space="preserve"> </w:t>
      </w:r>
      <w:r w:rsidRPr="279C0875" w:rsidR="73F91606">
        <w:rPr>
          <w:rFonts w:ascii="Calibri" w:hAnsi="Calibri" w:eastAsia="Calibri"/>
          <w:color w:val="000000" w:themeColor="text1" w:themeTint="FF" w:themeShade="FF"/>
          <w:sz w:val="24"/>
          <w:szCs w:val="24"/>
        </w:rPr>
        <w:t xml:space="preserve">A guide to help </w:t>
      </w:r>
      <w:r w:rsidRPr="279C0875" w:rsidR="2DC62763">
        <w:rPr>
          <w:rFonts w:ascii="Calibri" w:hAnsi="Calibri" w:eastAsia="Calibri"/>
          <w:color w:val="000000" w:themeColor="text1" w:themeTint="FF" w:themeShade="FF"/>
          <w:sz w:val="24"/>
          <w:szCs w:val="24"/>
        </w:rPr>
        <w:t>understand common health research terms</w:t>
      </w:r>
      <w:r w:rsidRPr="279C0875" w:rsidR="2508AFA1">
        <w:rPr>
          <w:rFonts w:ascii="Calibri" w:hAnsi="Calibri" w:eastAsia="Calibri"/>
          <w:color w:val="000000" w:themeColor="text1" w:themeTint="FF" w:themeShade="FF"/>
          <w:sz w:val="24"/>
          <w:szCs w:val="24"/>
        </w:rPr>
        <w:t>:</w:t>
      </w:r>
      <w:r w:rsidRPr="279C0875" w:rsidR="2DC62763">
        <w:rPr>
          <w:rFonts w:ascii="Calibri" w:hAnsi="Calibri" w:eastAsia="Calibri"/>
          <w:color w:val="000000" w:themeColor="text1" w:themeTint="FF" w:themeShade="FF"/>
          <w:sz w:val="24"/>
          <w:szCs w:val="24"/>
        </w:rPr>
        <w:t xml:space="preserve"> </w:t>
      </w:r>
      <w:hyperlink r:id="R5fa1d6ce528f480d">
        <w:r w:rsidRPr="279C0875" w:rsidR="4CC59E5D">
          <w:rPr>
            <w:rStyle w:val="Hyperlink"/>
            <w:rFonts w:ascii="Calibri" w:hAnsi="Calibri" w:eastAsia="Calibri" w:cs="Calibri"/>
            <w:noProof w:val="0"/>
            <w:sz w:val="24"/>
            <w:szCs w:val="24"/>
            <w:lang w:val="en-US"/>
          </w:rPr>
          <w:t>bric_patientpartnerguide3_web-final_v2.pdf</w:t>
        </w:r>
      </w:hyperlink>
    </w:p>
    <w:p w:rsidR="7B4D4129" w:rsidP="279C0875" w:rsidRDefault="7B4D4129" w14:paraId="06F8A93A" w14:textId="621706AC">
      <w:pPr>
        <w:pStyle w:val="ListParagraph"/>
        <w:numPr>
          <w:ilvl w:val="0"/>
          <w:numId w:val="36"/>
        </w:numPr>
        <w:spacing w:after="0" w:line="276" w:lineRule="auto"/>
        <w:jc w:val="both"/>
        <w:rPr>
          <w:rFonts w:ascii="Calibri" w:hAnsi="Calibri" w:eastAsia="Calibri" w:cs="Calibri"/>
          <w:noProof w:val="0"/>
          <w:sz w:val="24"/>
          <w:szCs w:val="24"/>
          <w:lang w:val="en-US"/>
        </w:rPr>
      </w:pPr>
      <w:r w:rsidRPr="279C0875" w:rsidR="7B4D4129">
        <w:rPr>
          <w:rFonts w:ascii="Calibri" w:hAnsi="Calibri" w:eastAsia="Calibri" w:cs="Calibri"/>
          <w:noProof w:val="0"/>
          <w:sz w:val="24"/>
          <w:szCs w:val="24"/>
          <w:lang w:val="en-US"/>
        </w:rPr>
        <w:t xml:space="preserve">This guide is a Jargon Buster or glossary of words. It </w:t>
      </w:r>
      <w:r w:rsidRPr="279C0875" w:rsidR="7B4D4129">
        <w:rPr>
          <w:rFonts w:ascii="Calibri" w:hAnsi="Calibri" w:eastAsia="Calibri" w:cs="Calibri"/>
          <w:noProof w:val="0"/>
          <w:sz w:val="24"/>
          <w:szCs w:val="24"/>
          <w:lang w:val="en-US"/>
        </w:rPr>
        <w:t>contains</w:t>
      </w:r>
      <w:r w:rsidRPr="279C0875" w:rsidR="7B4D4129">
        <w:rPr>
          <w:rFonts w:ascii="Calibri" w:hAnsi="Calibri" w:eastAsia="Calibri" w:cs="Calibri"/>
          <w:noProof w:val="0"/>
          <w:sz w:val="24"/>
          <w:szCs w:val="24"/>
          <w:lang w:val="en-US"/>
        </w:rPr>
        <w:t xml:space="preserve"> the definitions of words that you will have come across while reading health records or health information booklets and others you might hear as a Patient Partner, particularly if you live in Nova Scotia. Some definitions</w:t>
      </w:r>
      <w:r w:rsidRPr="279C0875" w:rsidR="61E009B1">
        <w:rPr>
          <w:rFonts w:ascii="Calibri" w:hAnsi="Calibri" w:eastAsia="Calibri" w:cs="Calibri"/>
          <w:noProof w:val="0"/>
          <w:sz w:val="24"/>
          <w:szCs w:val="24"/>
          <w:lang w:val="en-US"/>
        </w:rPr>
        <w:t xml:space="preserve"> </w:t>
      </w:r>
      <w:r w:rsidRPr="279C0875" w:rsidR="3E09D9C2">
        <w:rPr>
          <w:rFonts w:ascii="Calibri" w:hAnsi="Calibri" w:eastAsia="Calibri" w:cs="Calibri"/>
          <w:noProof w:val="0"/>
          <w:sz w:val="24"/>
          <w:szCs w:val="24"/>
          <w:lang w:val="en-US"/>
        </w:rPr>
        <w:t>were</w:t>
      </w:r>
      <w:r w:rsidRPr="279C0875" w:rsidR="7B4D4129">
        <w:rPr>
          <w:rFonts w:ascii="Calibri" w:hAnsi="Calibri" w:eastAsia="Calibri" w:cs="Calibri"/>
          <w:noProof w:val="0"/>
          <w:sz w:val="24"/>
          <w:szCs w:val="24"/>
          <w:lang w:val="en-US"/>
        </w:rPr>
        <w:t xml:space="preserve"> created in consultation with researchers and Patient Partners while others have been adapted or added by </w:t>
      </w:r>
      <w:r w:rsidRPr="279C0875" w:rsidR="76893987">
        <w:rPr>
          <w:rFonts w:ascii="Calibri" w:hAnsi="Calibri" w:eastAsia="Calibri" w:cs="Calibri"/>
          <w:noProof w:val="0"/>
          <w:sz w:val="24"/>
          <w:szCs w:val="24"/>
          <w:lang w:val="en-US"/>
        </w:rPr>
        <w:t>a</w:t>
      </w:r>
      <w:r w:rsidRPr="279C0875" w:rsidR="76893987">
        <w:rPr>
          <w:rFonts w:ascii="Calibri" w:hAnsi="Calibri" w:eastAsia="Calibri" w:cs="Calibri"/>
          <w:noProof w:val="0"/>
          <w:sz w:val="24"/>
          <w:szCs w:val="24"/>
          <w:lang w:val="en-US"/>
        </w:rPr>
        <w:t xml:space="preserve"> previous</w:t>
      </w:r>
      <w:r w:rsidRPr="279C0875" w:rsidR="76893987">
        <w:rPr>
          <w:rFonts w:ascii="Calibri" w:hAnsi="Calibri" w:eastAsia="Calibri" w:cs="Calibri"/>
          <w:noProof w:val="0"/>
          <w:sz w:val="24"/>
          <w:szCs w:val="24"/>
          <w:lang w:val="en-US"/>
        </w:rPr>
        <w:t xml:space="preserve"> </w:t>
      </w:r>
      <w:r w:rsidRPr="279C0875" w:rsidR="7B4D4129">
        <w:rPr>
          <w:rFonts w:ascii="Calibri" w:hAnsi="Calibri" w:eastAsia="Calibri" w:cs="Calibri"/>
          <w:noProof w:val="0"/>
          <w:sz w:val="24"/>
          <w:szCs w:val="24"/>
          <w:lang w:val="en-US"/>
        </w:rPr>
        <w:t xml:space="preserve">BRIC NS research Patient Partner working group. </w:t>
      </w:r>
    </w:p>
    <w:sectPr w:rsidR="1D9BA864" w:rsidSect="000C14BA">
      <w:headerReference w:type="default" r:id="rId10"/>
      <w:footerReference w:type="default" r:id="rId11"/>
      <w:headerReference w:type="first" r:id="rId12"/>
      <w:footerReference w:type="first" r:id="rId13"/>
      <w:pgSz w:w="12240" w:h="15840" w:orient="portrait"/>
      <w:pgMar w:top="1440" w:right="1080" w:bottom="1440" w:left="1080" w:header="720" w:footer="720" w:gutter="0"/>
      <w:cols w:space="720"/>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B6988" w:rsidP="005E1879" w:rsidRDefault="008B6988" w14:paraId="5FBA8BD6" w14:textId="77777777">
      <w:pPr>
        <w:spacing w:after="0" w:line="240" w:lineRule="auto"/>
      </w:pPr>
      <w:r>
        <w:separator/>
      </w:r>
    </w:p>
  </w:endnote>
  <w:endnote w:type="continuationSeparator" w:id="0">
    <w:p w:rsidR="008B6988" w:rsidP="005E1879" w:rsidRDefault="008B6988" w14:paraId="415A8F0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D4549" w:rsidR="3A7C6420" w:rsidP="3A7C6420" w:rsidRDefault="3A7C6420" w14:paraId="05F3178B" w14:textId="7F797458">
    <w:pPr>
      <w:pStyle w:val="Footer"/>
      <w:rPr>
        <w:sz w:val="20"/>
        <w:szCs w:val="20"/>
      </w:rPr>
    </w:pPr>
    <w:r w:rsidRPr="2FDAA248" w:rsidR="2FDAA248">
      <w:rPr>
        <w:sz w:val="20"/>
        <w:szCs w:val="20"/>
      </w:rPr>
      <w:t>BRIC NS Patient Advisory Counc</w:t>
    </w:r>
    <w:r w:rsidRPr="2FDAA248" w:rsidR="2FDAA248">
      <w:rPr>
        <w:sz w:val="20"/>
        <w:szCs w:val="20"/>
      </w:rPr>
      <w:t xml:space="preserve">il                                         </w:t>
    </w:r>
    <w:r>
      <w:tab/>
    </w:r>
    <w:r w:rsidRPr="2FDAA248" w:rsidR="2FDAA248">
      <w:rPr>
        <w:sz w:val="20"/>
        <w:szCs w:val="20"/>
      </w:rPr>
      <w:t xml:space="preserve">                                                                                               </w:t>
    </w:r>
    <w:r>
      <w:tab/>
    </w:r>
    <w:r w:rsidRPr="2FDAA248" w:rsidR="2FDAA248">
      <w:rPr>
        <w:sz w:val="20"/>
        <w:szCs w:val="20"/>
      </w:rPr>
      <w:t xml:space="preserve">  </w:t>
    </w:r>
    <w:r w:rsidRPr="2FDAA248">
      <w:rPr>
        <w:noProof/>
        <w:sz w:val="20"/>
        <w:szCs w:val="20"/>
      </w:rPr>
      <w:fldChar w:fldCharType="begin"/>
    </w:r>
    <w:r w:rsidRPr="2FDAA248">
      <w:rPr>
        <w:sz w:val="20"/>
        <w:szCs w:val="20"/>
      </w:rPr>
      <w:instrText xml:space="preserve">PAGE</w:instrText>
    </w:r>
    <w:r w:rsidRPr="2FDAA248">
      <w:rPr>
        <w:sz w:val="20"/>
        <w:szCs w:val="20"/>
      </w:rPr>
      <w:fldChar w:fldCharType="separate"/>
    </w:r>
    <w:r w:rsidRPr="2FDAA248" w:rsidR="2FDAA248">
      <w:rPr>
        <w:noProof/>
        <w:sz w:val="20"/>
        <w:szCs w:val="20"/>
      </w:rPr>
      <w:t>1</w:t>
    </w:r>
    <w:r w:rsidRPr="2FDAA248">
      <w:rPr>
        <w:noProof/>
        <w:sz w:val="20"/>
        <w:szCs w:val="20"/>
      </w:rPr>
      <w:fldChar w:fldCharType="end"/>
    </w:r>
    <w:r w:rsidRPr="2FDAA248" w:rsidR="2FDAA248">
      <w:rPr>
        <w:sz w:val="20"/>
        <w:szCs w:val="20"/>
      </w:rPr>
      <w:t xml:space="preserve"> </w:t>
    </w:r>
    <w:r w:rsidRPr="2FDAA248" w:rsidR="2FDAA248">
      <w:rPr>
        <w:sz w:val="20"/>
        <w:szCs w:val="20"/>
      </w:rPr>
      <w:t xml:space="preserve">              </w:t>
    </w:r>
    <w:r w:rsidRPr="2FDAA248" w:rsidR="2FDAA248">
      <w:rPr>
        <w:sz w:val="20"/>
        <w:szCs w:val="20"/>
      </w:rPr>
      <w:t xml:space="preserve">         S</w:t>
    </w:r>
    <w:r w:rsidRPr="2FDAA248" w:rsidR="2FDAA248">
      <w:rPr>
        <w:sz w:val="20"/>
        <w:szCs w:val="20"/>
      </w:rPr>
      <w:t xml:space="preserve">ummary </w:t>
    </w:r>
    <w:r w:rsidRPr="2FDAA248" w:rsidR="2FDAA248">
      <w:rPr>
        <w:sz w:val="20"/>
        <w:szCs w:val="20"/>
      </w:rPr>
      <w:t xml:space="preserve">Report </w:t>
    </w:r>
    <w:r w:rsidRPr="2FDAA248" w:rsidR="2FDAA248">
      <w:rPr>
        <w:sz w:val="20"/>
        <w:szCs w:val="20"/>
      </w:rPr>
      <w:t xml:space="preserve">– </w:t>
    </w:r>
    <w:r w:rsidRPr="2FDAA248" w:rsidR="2FDAA248">
      <w:rPr>
        <w:sz w:val="20"/>
        <w:szCs w:val="20"/>
      </w:rPr>
      <w:t xml:space="preserve">April </w:t>
    </w:r>
    <w:r w:rsidRPr="2FDAA248" w:rsidR="2FDAA248">
      <w:rPr>
        <w:sz w:val="20"/>
        <w:szCs w:val="20"/>
      </w:rPr>
      <w:t>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D4549" w:rsidR="003D4549" w:rsidRDefault="003D4549" w14:paraId="2BF2D4CF" w14:textId="2CE1CBBC">
    <w:pPr>
      <w:pStyle w:val="Footer"/>
      <w:rPr>
        <w:sz w:val="20"/>
        <w:szCs w:val="20"/>
      </w:rPr>
    </w:pPr>
    <w:r w:rsidRPr="79D9F40F" w:rsidR="79D9F40F">
      <w:rPr>
        <w:sz w:val="20"/>
        <w:szCs w:val="20"/>
      </w:rPr>
      <w:t xml:space="preserve">BRIC NS Patient Advisory Council                              </w:t>
    </w:r>
    <w:r w:rsidRPr="79D9F40F" w:rsidR="79D9F40F">
      <w:rPr>
        <w:sz w:val="20"/>
        <w:szCs w:val="20"/>
      </w:rPr>
      <w:t xml:space="preserve">                                                                                                              </w:t>
    </w:r>
    <w:r w:rsidRPr="79D9F40F">
      <w:rPr>
        <w:sz w:val="20"/>
        <w:szCs w:val="20"/>
      </w:rPr>
      <w:fldChar w:fldCharType="begin"/>
    </w:r>
    <w:r w:rsidRPr="79D9F40F">
      <w:rPr>
        <w:sz w:val="20"/>
        <w:szCs w:val="20"/>
      </w:rPr>
      <w:instrText xml:space="preserve">PAGE</w:instrText>
    </w:r>
    <w:r w:rsidRPr="79D9F40F">
      <w:rPr>
        <w:sz w:val="20"/>
        <w:szCs w:val="20"/>
      </w:rPr>
      <w:fldChar w:fldCharType="separate"/>
    </w:r>
    <w:r w:rsidRPr="79D9F40F" w:rsidR="79D9F40F">
      <w:rPr>
        <w:sz w:val="20"/>
        <w:szCs w:val="20"/>
      </w:rPr>
      <w:t>2</w:t>
    </w:r>
    <w:r w:rsidRPr="79D9F40F">
      <w:rPr>
        <w:sz w:val="20"/>
        <w:szCs w:val="20"/>
      </w:rPr>
      <w:fldChar w:fldCharType="end"/>
    </w:r>
    <w:r w:rsidRPr="79D9F40F" w:rsidR="79D9F40F">
      <w:rPr>
        <w:sz w:val="20"/>
        <w:szCs w:val="20"/>
      </w:rPr>
      <w:t xml:space="preserve">               </w:t>
    </w:r>
    <w:r w:rsidRPr="79D9F40F" w:rsidR="79D9F40F">
      <w:rPr>
        <w:sz w:val="20"/>
        <w:szCs w:val="20"/>
      </w:rPr>
      <w:t xml:space="preserve">   S</w:t>
    </w:r>
    <w:r w:rsidRPr="79D9F40F" w:rsidR="79D9F40F">
      <w:rPr>
        <w:sz w:val="20"/>
        <w:szCs w:val="20"/>
      </w:rPr>
      <w:t xml:space="preserve">ummary </w:t>
    </w:r>
    <w:r w:rsidRPr="79D9F40F" w:rsidR="79D9F40F">
      <w:rPr>
        <w:sz w:val="20"/>
        <w:szCs w:val="20"/>
      </w:rPr>
      <w:t xml:space="preserve">Report </w:t>
    </w:r>
    <w:r w:rsidRPr="79D9F40F" w:rsidR="79D9F40F">
      <w:rPr>
        <w:sz w:val="20"/>
        <w:szCs w:val="20"/>
      </w:rPr>
      <w:t xml:space="preserve">– </w:t>
    </w:r>
    <w:r w:rsidRPr="79D9F40F" w:rsidR="79D9F40F">
      <w:rPr>
        <w:sz w:val="20"/>
        <w:szCs w:val="20"/>
      </w:rPr>
      <w:t>April</w:t>
    </w:r>
    <w:r w:rsidRPr="79D9F40F" w:rsidR="79D9F40F">
      <w:rPr>
        <w:sz w:val="20"/>
        <w:szCs w:val="20"/>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B6988" w:rsidP="005E1879" w:rsidRDefault="008B6988" w14:paraId="4F8ED1A6" w14:textId="77777777">
      <w:pPr>
        <w:spacing w:after="0" w:line="240" w:lineRule="auto"/>
      </w:pPr>
      <w:r>
        <w:separator/>
      </w:r>
    </w:p>
  </w:footnote>
  <w:footnote w:type="continuationSeparator" w:id="0">
    <w:p w:rsidR="008B6988" w:rsidP="005E1879" w:rsidRDefault="008B6988" w14:paraId="6ABA869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14BA" w:rsidR="00292AB4" w:rsidP="2432B268" w:rsidRDefault="00292AB4" w14:paraId="5DEB16E1" w14:textId="4FB8FD45">
    <w:pPr>
      <w:tabs>
        <w:tab w:val="left" w:pos="1650"/>
        <w:tab w:val="right" w:pos="10080"/>
      </w:tabs>
      <w:spacing w:after="0" w:line="240" w:lineRule="auto"/>
      <w:rPr>
        <w:b/>
        <w:bCs/>
        <w:i/>
        <w:iCs/>
        <w:color w:val="9CC2E5" w:themeColor="accent1" w:themeTint="99"/>
        <w:sz w:val="48"/>
        <w:szCs w:val="48"/>
        <w:lang w:val="en-C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B3961" w:rsidRDefault="000C14BA" w14:paraId="06F7604C" w14:textId="6BE6ACA1">
    <w:pPr>
      <w:pStyle w:val="Header"/>
    </w:pPr>
    <w:r>
      <w:rPr>
        <w:noProof/>
      </w:rPr>
      <w:drawing>
        <wp:inline distT="0" distB="0" distL="0" distR="0" wp14:anchorId="17477357" wp14:editId="2B209C23">
          <wp:extent cx="1707648" cy="581866"/>
          <wp:effectExtent l="0" t="0" r="0" b="0"/>
          <wp:docPr id="2051228794" name="Picture 2051228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a:off x="0" y="0"/>
                    <a:ext cx="1707648" cy="581866"/>
                  </a:xfrm>
                  <a:prstGeom prst="rect">
                    <a:avLst/>
                  </a:prstGeom>
                  <a:noFill/>
                  <a:ln>
                    <a:noFill/>
                  </a:ln>
                </pic:spPr>
              </pic:pic>
            </a:graphicData>
          </a:graphic>
        </wp:inline>
      </w:drawing>
    </w:r>
    <w:r>
      <w:tab/>
    </w:r>
    <w:r>
      <w:t xml:space="preserve">                                                                </w:t>
    </w:r>
    <w:r>
      <w:tab/>
    </w:r>
    <w:r>
      <w:t xml:space="preserve">   </w:t>
    </w:r>
    <w:r>
      <w:rPr>
        <w:noProof/>
      </w:rPr>
      <w:drawing>
        <wp:inline distT="0" distB="0" distL="0" distR="0" wp14:anchorId="0E958A08" wp14:editId="19DD1187">
          <wp:extent cx="1311011" cy="653298"/>
          <wp:effectExtent l="0" t="0" r="0" b="0"/>
          <wp:docPr id="503255839" name="Picture 503255839" descr="C:\Users\nowlanj\Pictures\SPOR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owlanj\Pictures\SPOR Logo.png"/>
                  <pic:cNvPicPr>
                    <a:picLocks noChangeAspect="1" noChangeArrowheads="1"/>
                  </pic:cNvPicPr>
                </pic:nvPicPr>
                <pic:blipFill>
                  <a:blip r:embed="rId2">
                    <a:extLst>
                      <a:ext uri="{28A0092B-C50C-407E-A947-70E740481C1C}">
                        <a14:useLocalDpi xmlns:a14="http://schemas.microsoft.com/office/drawing/2010/main"/>
                      </a:ext>
                    </a:extLst>
                  </a:blip>
                  <a:srcRect/>
                  <a:stretch>
                    <a:fillRect/>
                  </a:stretch>
                </pic:blipFill>
                <pic:spPr bwMode="auto">
                  <a:xfrm>
                    <a:off x="0" y="0"/>
                    <a:ext cx="1311011" cy="653298"/>
                  </a:xfrm>
                  <a:prstGeom prst="rect">
                    <a:avLst/>
                  </a:prstGeom>
                  <a:noFill/>
                  <a:ln>
                    <a:noFill/>
                  </a:ln>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gkFoto0BN6C4RG" int2:id="rIKX0ErB">
      <int2:state int2:type="spell" int2:value="Rejected"/>
    </int2:textHash>
    <int2:textHash int2:hashCode="/OP1/97hL4ZvXh" int2:id="zHKBJz8o">
      <int2:state int2:type="spell" int2:value="Rejected"/>
    </int2:textHash>
    <int2:textHash int2:hashCode="kjj119+KOezexz" int2:id="GLcrgexk">
      <int2:state int2:type="spell" int2:value="Rejected"/>
    </int2:textHash>
    <int2:textHash int2:hashCode="C9QR1hQmKoMs94" int2:id="XW7l9quS">
      <int2:state int2:type="spell" int2:value="Rejected"/>
    </int2:textHash>
    <int2:bookmark int2:bookmarkName="_Int_p0ATxW7v" int2:invalidationBookmarkName="" int2:hashCode="0ykRaBomSEl6AS" int2:id="LOHEGzaC">
      <int2:state int2:type="gram"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36">
    <w:nsid w:val="bbd8596"/>
    <w:multiLevelType xmlns:w="http://schemas.openxmlformats.org/wordprocessingml/2006/main" w:val="hybridMultilevel"/>
    <w:lvl xmlns:w="http://schemas.openxmlformats.org/wordprocessingml/2006/main" w:ilvl="0">
      <w:start w:val="1"/>
      <w:numFmt w:val="bullet"/>
      <w:lvlText w:val=""/>
      <w:lvlJc w:val="left"/>
      <w:pPr>
        <w:ind w:left="360" w:hanging="360"/>
      </w:pPr>
      <w:rPr>
        <w:rFonts w:hint="default" w:ascii="Symbol" w:hAnsi="Symbol"/>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35">
    <w:nsid w:val="7fea61a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nsid w:val="b23dc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nsid w:val="3d1314c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59cda0a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44f98db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760ef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6d68d3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5b51a0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319bd04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9a5acf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6ab2812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68D7126"/>
    <w:multiLevelType w:val="hybridMultilevel"/>
    <w:tmpl w:val="6E6CB1A2"/>
    <w:lvl w:ilvl="0" w:tplc="0896C75A">
      <w:start w:val="1"/>
      <w:numFmt w:val="bullet"/>
      <w:lvlText w:val=""/>
      <w:lvlJc w:val="left"/>
      <w:pPr>
        <w:ind w:left="360" w:hanging="360"/>
      </w:pPr>
      <w:rPr>
        <w:rFonts w:hint="default" w:ascii="Symbol" w:hAnsi="Symbol"/>
      </w:rPr>
    </w:lvl>
    <w:lvl w:ilvl="1" w:tplc="7AF475FA">
      <w:start w:val="1"/>
      <w:numFmt w:val="bullet"/>
      <w:lvlText w:val="o"/>
      <w:lvlJc w:val="left"/>
      <w:pPr>
        <w:ind w:left="1080" w:hanging="360"/>
      </w:pPr>
      <w:rPr>
        <w:rFonts w:hint="default" w:ascii="Courier New" w:hAnsi="Courier New"/>
      </w:rPr>
    </w:lvl>
    <w:lvl w:ilvl="2" w:tplc="89A27D26">
      <w:start w:val="1"/>
      <w:numFmt w:val="bullet"/>
      <w:lvlText w:val=""/>
      <w:lvlJc w:val="left"/>
      <w:pPr>
        <w:ind w:left="1800" w:hanging="360"/>
      </w:pPr>
      <w:rPr>
        <w:rFonts w:hint="default" w:ascii="Wingdings" w:hAnsi="Wingdings"/>
      </w:rPr>
    </w:lvl>
    <w:lvl w:ilvl="3" w:tplc="86640A1A">
      <w:start w:val="1"/>
      <w:numFmt w:val="bullet"/>
      <w:lvlText w:val=""/>
      <w:lvlJc w:val="left"/>
      <w:pPr>
        <w:ind w:left="2520" w:hanging="360"/>
      </w:pPr>
      <w:rPr>
        <w:rFonts w:hint="default" w:ascii="Symbol" w:hAnsi="Symbol"/>
      </w:rPr>
    </w:lvl>
    <w:lvl w:ilvl="4" w:tplc="C802AAD2">
      <w:start w:val="1"/>
      <w:numFmt w:val="bullet"/>
      <w:lvlText w:val="o"/>
      <w:lvlJc w:val="left"/>
      <w:pPr>
        <w:ind w:left="3240" w:hanging="360"/>
      </w:pPr>
      <w:rPr>
        <w:rFonts w:hint="default" w:ascii="Courier New" w:hAnsi="Courier New"/>
      </w:rPr>
    </w:lvl>
    <w:lvl w:ilvl="5" w:tplc="BD2A961A">
      <w:start w:val="1"/>
      <w:numFmt w:val="bullet"/>
      <w:lvlText w:val=""/>
      <w:lvlJc w:val="left"/>
      <w:pPr>
        <w:ind w:left="3960" w:hanging="360"/>
      </w:pPr>
      <w:rPr>
        <w:rFonts w:hint="default" w:ascii="Wingdings" w:hAnsi="Wingdings"/>
      </w:rPr>
    </w:lvl>
    <w:lvl w:ilvl="6" w:tplc="E30CC6C8">
      <w:start w:val="1"/>
      <w:numFmt w:val="bullet"/>
      <w:lvlText w:val=""/>
      <w:lvlJc w:val="left"/>
      <w:pPr>
        <w:ind w:left="4680" w:hanging="360"/>
      </w:pPr>
      <w:rPr>
        <w:rFonts w:hint="default" w:ascii="Symbol" w:hAnsi="Symbol"/>
      </w:rPr>
    </w:lvl>
    <w:lvl w:ilvl="7" w:tplc="9650E718">
      <w:start w:val="1"/>
      <w:numFmt w:val="bullet"/>
      <w:lvlText w:val="o"/>
      <w:lvlJc w:val="left"/>
      <w:pPr>
        <w:ind w:left="5400" w:hanging="360"/>
      </w:pPr>
      <w:rPr>
        <w:rFonts w:hint="default" w:ascii="Courier New" w:hAnsi="Courier New"/>
      </w:rPr>
    </w:lvl>
    <w:lvl w:ilvl="8" w:tplc="112ABFCC">
      <w:start w:val="1"/>
      <w:numFmt w:val="bullet"/>
      <w:lvlText w:val=""/>
      <w:lvlJc w:val="left"/>
      <w:pPr>
        <w:ind w:left="6120" w:hanging="360"/>
      </w:pPr>
      <w:rPr>
        <w:rFonts w:hint="default" w:ascii="Wingdings" w:hAnsi="Wingdings"/>
      </w:rPr>
    </w:lvl>
  </w:abstractNum>
  <w:abstractNum w:abstractNumId="1" w15:restartNumberingAfterBreak="0">
    <w:nsid w:val="091A5516"/>
    <w:multiLevelType w:val="hybridMultilevel"/>
    <w:tmpl w:val="F74818C8"/>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2" w15:restartNumberingAfterBreak="0">
    <w:nsid w:val="09A93C8B"/>
    <w:multiLevelType w:val="hybridMultilevel"/>
    <w:tmpl w:val="A91C0850"/>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3" w15:restartNumberingAfterBreak="0">
    <w:nsid w:val="0BBB409B"/>
    <w:multiLevelType w:val="hybridMultilevel"/>
    <w:tmpl w:val="84122E6A"/>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4" w15:restartNumberingAfterBreak="0">
    <w:nsid w:val="15E1A8FD"/>
    <w:multiLevelType w:val="hybridMultilevel"/>
    <w:tmpl w:val="A7A04970"/>
    <w:lvl w:ilvl="0" w:tplc="E222D1E6">
      <w:start w:val="1"/>
      <w:numFmt w:val="bullet"/>
      <w:lvlText w:val=""/>
      <w:lvlJc w:val="left"/>
      <w:pPr>
        <w:ind w:left="360" w:hanging="360"/>
      </w:pPr>
      <w:rPr>
        <w:rFonts w:hint="default" w:ascii="Symbol" w:hAnsi="Symbol"/>
      </w:rPr>
    </w:lvl>
    <w:lvl w:ilvl="1" w:tplc="FA4281F4">
      <w:start w:val="1"/>
      <w:numFmt w:val="bullet"/>
      <w:lvlText w:val="o"/>
      <w:lvlJc w:val="left"/>
      <w:pPr>
        <w:ind w:left="1080" w:hanging="360"/>
      </w:pPr>
      <w:rPr>
        <w:rFonts w:hint="default" w:ascii="Courier New" w:hAnsi="Courier New"/>
      </w:rPr>
    </w:lvl>
    <w:lvl w:ilvl="2" w:tplc="EF6CC1BE">
      <w:start w:val="1"/>
      <w:numFmt w:val="bullet"/>
      <w:lvlText w:val=""/>
      <w:lvlJc w:val="left"/>
      <w:pPr>
        <w:ind w:left="1800" w:hanging="360"/>
      </w:pPr>
      <w:rPr>
        <w:rFonts w:hint="default" w:ascii="Wingdings" w:hAnsi="Wingdings"/>
      </w:rPr>
    </w:lvl>
    <w:lvl w:ilvl="3" w:tplc="3040718C">
      <w:start w:val="1"/>
      <w:numFmt w:val="bullet"/>
      <w:lvlText w:val=""/>
      <w:lvlJc w:val="left"/>
      <w:pPr>
        <w:ind w:left="2520" w:hanging="360"/>
      </w:pPr>
      <w:rPr>
        <w:rFonts w:hint="default" w:ascii="Symbol" w:hAnsi="Symbol"/>
      </w:rPr>
    </w:lvl>
    <w:lvl w:ilvl="4" w:tplc="9104C8DC">
      <w:start w:val="1"/>
      <w:numFmt w:val="bullet"/>
      <w:lvlText w:val="o"/>
      <w:lvlJc w:val="left"/>
      <w:pPr>
        <w:ind w:left="3240" w:hanging="360"/>
      </w:pPr>
      <w:rPr>
        <w:rFonts w:hint="default" w:ascii="Courier New" w:hAnsi="Courier New"/>
      </w:rPr>
    </w:lvl>
    <w:lvl w:ilvl="5" w:tplc="5002B526">
      <w:start w:val="1"/>
      <w:numFmt w:val="bullet"/>
      <w:lvlText w:val=""/>
      <w:lvlJc w:val="left"/>
      <w:pPr>
        <w:ind w:left="3960" w:hanging="360"/>
      </w:pPr>
      <w:rPr>
        <w:rFonts w:hint="default" w:ascii="Wingdings" w:hAnsi="Wingdings"/>
      </w:rPr>
    </w:lvl>
    <w:lvl w:ilvl="6" w:tplc="277AD6EC">
      <w:start w:val="1"/>
      <w:numFmt w:val="bullet"/>
      <w:lvlText w:val=""/>
      <w:lvlJc w:val="left"/>
      <w:pPr>
        <w:ind w:left="4680" w:hanging="360"/>
      </w:pPr>
      <w:rPr>
        <w:rFonts w:hint="default" w:ascii="Symbol" w:hAnsi="Symbol"/>
      </w:rPr>
    </w:lvl>
    <w:lvl w:ilvl="7" w:tplc="9DB6FEC0">
      <w:start w:val="1"/>
      <w:numFmt w:val="bullet"/>
      <w:lvlText w:val="o"/>
      <w:lvlJc w:val="left"/>
      <w:pPr>
        <w:ind w:left="5400" w:hanging="360"/>
      </w:pPr>
      <w:rPr>
        <w:rFonts w:hint="default" w:ascii="Courier New" w:hAnsi="Courier New"/>
      </w:rPr>
    </w:lvl>
    <w:lvl w:ilvl="8" w:tplc="8F8A133C">
      <w:start w:val="1"/>
      <w:numFmt w:val="bullet"/>
      <w:lvlText w:val=""/>
      <w:lvlJc w:val="left"/>
      <w:pPr>
        <w:ind w:left="6120" w:hanging="360"/>
      </w:pPr>
      <w:rPr>
        <w:rFonts w:hint="default" w:ascii="Wingdings" w:hAnsi="Wingdings"/>
      </w:rPr>
    </w:lvl>
  </w:abstractNum>
  <w:abstractNum w:abstractNumId="5" w15:restartNumberingAfterBreak="0">
    <w:nsid w:val="1B93BB67"/>
    <w:multiLevelType w:val="hybridMultilevel"/>
    <w:tmpl w:val="5024F1D0"/>
    <w:lvl w:ilvl="0" w:tplc="4D285E9E">
      <w:start w:val="1"/>
      <w:numFmt w:val="bullet"/>
      <w:lvlText w:val=""/>
      <w:lvlJc w:val="left"/>
      <w:pPr>
        <w:ind w:left="720" w:hanging="360"/>
      </w:pPr>
      <w:rPr>
        <w:rFonts w:hint="default" w:ascii="Symbol" w:hAnsi="Symbol"/>
      </w:rPr>
    </w:lvl>
    <w:lvl w:ilvl="1" w:tplc="375C4E2E">
      <w:start w:val="1"/>
      <w:numFmt w:val="bullet"/>
      <w:lvlText w:val="o"/>
      <w:lvlJc w:val="left"/>
      <w:pPr>
        <w:ind w:left="1440" w:hanging="360"/>
      </w:pPr>
      <w:rPr>
        <w:rFonts w:hint="default" w:ascii="Courier New" w:hAnsi="Courier New"/>
      </w:rPr>
    </w:lvl>
    <w:lvl w:ilvl="2" w:tplc="D1BA86FE">
      <w:start w:val="1"/>
      <w:numFmt w:val="bullet"/>
      <w:lvlText w:val=""/>
      <w:lvlJc w:val="left"/>
      <w:pPr>
        <w:ind w:left="2160" w:hanging="360"/>
      </w:pPr>
      <w:rPr>
        <w:rFonts w:hint="default" w:ascii="Wingdings" w:hAnsi="Wingdings"/>
      </w:rPr>
    </w:lvl>
    <w:lvl w:ilvl="3" w:tplc="1DC0AB28">
      <w:start w:val="1"/>
      <w:numFmt w:val="bullet"/>
      <w:lvlText w:val=""/>
      <w:lvlJc w:val="left"/>
      <w:pPr>
        <w:ind w:left="2880" w:hanging="360"/>
      </w:pPr>
      <w:rPr>
        <w:rFonts w:hint="default" w:ascii="Symbol" w:hAnsi="Symbol"/>
      </w:rPr>
    </w:lvl>
    <w:lvl w:ilvl="4" w:tplc="C714DD40">
      <w:start w:val="1"/>
      <w:numFmt w:val="bullet"/>
      <w:lvlText w:val="o"/>
      <w:lvlJc w:val="left"/>
      <w:pPr>
        <w:ind w:left="3600" w:hanging="360"/>
      </w:pPr>
      <w:rPr>
        <w:rFonts w:hint="default" w:ascii="Courier New" w:hAnsi="Courier New"/>
      </w:rPr>
    </w:lvl>
    <w:lvl w:ilvl="5" w:tplc="58C05492">
      <w:start w:val="1"/>
      <w:numFmt w:val="bullet"/>
      <w:lvlText w:val=""/>
      <w:lvlJc w:val="left"/>
      <w:pPr>
        <w:ind w:left="4320" w:hanging="360"/>
      </w:pPr>
      <w:rPr>
        <w:rFonts w:hint="default" w:ascii="Wingdings" w:hAnsi="Wingdings"/>
      </w:rPr>
    </w:lvl>
    <w:lvl w:ilvl="6" w:tplc="010ED266">
      <w:start w:val="1"/>
      <w:numFmt w:val="bullet"/>
      <w:lvlText w:val=""/>
      <w:lvlJc w:val="left"/>
      <w:pPr>
        <w:ind w:left="5040" w:hanging="360"/>
      </w:pPr>
      <w:rPr>
        <w:rFonts w:hint="default" w:ascii="Symbol" w:hAnsi="Symbol"/>
      </w:rPr>
    </w:lvl>
    <w:lvl w:ilvl="7" w:tplc="50E494B4">
      <w:start w:val="1"/>
      <w:numFmt w:val="bullet"/>
      <w:lvlText w:val="o"/>
      <w:lvlJc w:val="left"/>
      <w:pPr>
        <w:ind w:left="5760" w:hanging="360"/>
      </w:pPr>
      <w:rPr>
        <w:rFonts w:hint="default" w:ascii="Courier New" w:hAnsi="Courier New"/>
      </w:rPr>
    </w:lvl>
    <w:lvl w:ilvl="8" w:tplc="2FBC8C6A">
      <w:start w:val="1"/>
      <w:numFmt w:val="bullet"/>
      <w:lvlText w:val=""/>
      <w:lvlJc w:val="left"/>
      <w:pPr>
        <w:ind w:left="6480" w:hanging="360"/>
      </w:pPr>
      <w:rPr>
        <w:rFonts w:hint="default" w:ascii="Wingdings" w:hAnsi="Wingdings"/>
      </w:rPr>
    </w:lvl>
  </w:abstractNum>
  <w:abstractNum w:abstractNumId="6" w15:restartNumberingAfterBreak="0">
    <w:nsid w:val="1B946153"/>
    <w:multiLevelType w:val="hybridMultilevel"/>
    <w:tmpl w:val="CE24BBF2"/>
    <w:lvl w:ilvl="0" w:tplc="E092FF2A">
      <w:start w:val="1"/>
      <w:numFmt w:val="bullet"/>
      <w:lvlText w:val=""/>
      <w:lvlJc w:val="left"/>
      <w:pPr>
        <w:ind w:left="720" w:hanging="360"/>
      </w:pPr>
      <w:rPr>
        <w:rFonts w:hint="default" w:ascii="Symbol" w:hAnsi="Symbol"/>
      </w:rPr>
    </w:lvl>
    <w:lvl w:ilvl="1" w:tplc="8F7E6C8E">
      <w:start w:val="1"/>
      <w:numFmt w:val="bullet"/>
      <w:lvlText w:val="o"/>
      <w:lvlJc w:val="left"/>
      <w:pPr>
        <w:ind w:left="1440" w:hanging="360"/>
      </w:pPr>
      <w:rPr>
        <w:rFonts w:hint="default" w:ascii="Courier New" w:hAnsi="Courier New"/>
      </w:rPr>
    </w:lvl>
    <w:lvl w:ilvl="2" w:tplc="20A4774A">
      <w:start w:val="1"/>
      <w:numFmt w:val="bullet"/>
      <w:lvlText w:val=""/>
      <w:lvlJc w:val="left"/>
      <w:pPr>
        <w:ind w:left="2160" w:hanging="360"/>
      </w:pPr>
      <w:rPr>
        <w:rFonts w:hint="default" w:ascii="Wingdings" w:hAnsi="Wingdings"/>
      </w:rPr>
    </w:lvl>
    <w:lvl w:ilvl="3" w:tplc="C2B2C4F6">
      <w:start w:val="1"/>
      <w:numFmt w:val="bullet"/>
      <w:lvlText w:val=""/>
      <w:lvlJc w:val="left"/>
      <w:pPr>
        <w:ind w:left="2880" w:hanging="360"/>
      </w:pPr>
      <w:rPr>
        <w:rFonts w:hint="default" w:ascii="Symbol" w:hAnsi="Symbol"/>
      </w:rPr>
    </w:lvl>
    <w:lvl w:ilvl="4" w:tplc="84008272">
      <w:start w:val="1"/>
      <w:numFmt w:val="bullet"/>
      <w:lvlText w:val="o"/>
      <w:lvlJc w:val="left"/>
      <w:pPr>
        <w:ind w:left="3600" w:hanging="360"/>
      </w:pPr>
      <w:rPr>
        <w:rFonts w:hint="default" w:ascii="Courier New" w:hAnsi="Courier New"/>
      </w:rPr>
    </w:lvl>
    <w:lvl w:ilvl="5" w:tplc="BE30BCC6">
      <w:start w:val="1"/>
      <w:numFmt w:val="bullet"/>
      <w:lvlText w:val=""/>
      <w:lvlJc w:val="left"/>
      <w:pPr>
        <w:ind w:left="4320" w:hanging="360"/>
      </w:pPr>
      <w:rPr>
        <w:rFonts w:hint="default" w:ascii="Wingdings" w:hAnsi="Wingdings"/>
      </w:rPr>
    </w:lvl>
    <w:lvl w:ilvl="6" w:tplc="947856A8">
      <w:start w:val="1"/>
      <w:numFmt w:val="bullet"/>
      <w:lvlText w:val=""/>
      <w:lvlJc w:val="left"/>
      <w:pPr>
        <w:ind w:left="5040" w:hanging="360"/>
      </w:pPr>
      <w:rPr>
        <w:rFonts w:hint="default" w:ascii="Symbol" w:hAnsi="Symbol"/>
      </w:rPr>
    </w:lvl>
    <w:lvl w:ilvl="7" w:tplc="DEF63798">
      <w:start w:val="1"/>
      <w:numFmt w:val="bullet"/>
      <w:lvlText w:val="o"/>
      <w:lvlJc w:val="left"/>
      <w:pPr>
        <w:ind w:left="5760" w:hanging="360"/>
      </w:pPr>
      <w:rPr>
        <w:rFonts w:hint="default" w:ascii="Courier New" w:hAnsi="Courier New"/>
      </w:rPr>
    </w:lvl>
    <w:lvl w:ilvl="8" w:tplc="282A34F8">
      <w:start w:val="1"/>
      <w:numFmt w:val="bullet"/>
      <w:lvlText w:val=""/>
      <w:lvlJc w:val="left"/>
      <w:pPr>
        <w:ind w:left="6480" w:hanging="360"/>
      </w:pPr>
      <w:rPr>
        <w:rFonts w:hint="default" w:ascii="Wingdings" w:hAnsi="Wingdings"/>
      </w:rPr>
    </w:lvl>
  </w:abstractNum>
  <w:abstractNum w:abstractNumId="7" w15:restartNumberingAfterBreak="0">
    <w:nsid w:val="1EE06D44"/>
    <w:multiLevelType w:val="hybridMultilevel"/>
    <w:tmpl w:val="CA7A3BE8"/>
    <w:lvl w:ilvl="0" w:tplc="BBBCC2F0">
      <w:start w:val="1"/>
      <w:numFmt w:val="bullet"/>
      <w:lvlText w:val=""/>
      <w:lvlJc w:val="left"/>
      <w:pPr>
        <w:ind w:left="720" w:hanging="360"/>
      </w:pPr>
      <w:rPr>
        <w:rFonts w:hint="default" w:ascii="Symbol" w:hAnsi="Symbol"/>
      </w:rPr>
    </w:lvl>
    <w:lvl w:ilvl="1" w:tplc="216CA394">
      <w:start w:val="1"/>
      <w:numFmt w:val="bullet"/>
      <w:lvlText w:val="o"/>
      <w:lvlJc w:val="left"/>
      <w:pPr>
        <w:ind w:left="1440" w:hanging="360"/>
      </w:pPr>
      <w:rPr>
        <w:rFonts w:hint="default" w:ascii="Courier New" w:hAnsi="Courier New"/>
      </w:rPr>
    </w:lvl>
    <w:lvl w:ilvl="2" w:tplc="CD862862">
      <w:start w:val="1"/>
      <w:numFmt w:val="bullet"/>
      <w:lvlText w:val=""/>
      <w:lvlJc w:val="left"/>
      <w:pPr>
        <w:ind w:left="2160" w:hanging="360"/>
      </w:pPr>
      <w:rPr>
        <w:rFonts w:hint="default" w:ascii="Wingdings" w:hAnsi="Wingdings"/>
      </w:rPr>
    </w:lvl>
    <w:lvl w:ilvl="3" w:tplc="A6F0CC7E">
      <w:start w:val="1"/>
      <w:numFmt w:val="bullet"/>
      <w:lvlText w:val=""/>
      <w:lvlJc w:val="left"/>
      <w:pPr>
        <w:ind w:left="2880" w:hanging="360"/>
      </w:pPr>
      <w:rPr>
        <w:rFonts w:hint="default" w:ascii="Symbol" w:hAnsi="Symbol"/>
      </w:rPr>
    </w:lvl>
    <w:lvl w:ilvl="4" w:tplc="B2060BB0">
      <w:start w:val="1"/>
      <w:numFmt w:val="bullet"/>
      <w:lvlText w:val="o"/>
      <w:lvlJc w:val="left"/>
      <w:pPr>
        <w:ind w:left="3600" w:hanging="360"/>
      </w:pPr>
      <w:rPr>
        <w:rFonts w:hint="default" w:ascii="Courier New" w:hAnsi="Courier New"/>
      </w:rPr>
    </w:lvl>
    <w:lvl w:ilvl="5" w:tplc="C74A13E2">
      <w:start w:val="1"/>
      <w:numFmt w:val="bullet"/>
      <w:lvlText w:val=""/>
      <w:lvlJc w:val="left"/>
      <w:pPr>
        <w:ind w:left="4320" w:hanging="360"/>
      </w:pPr>
      <w:rPr>
        <w:rFonts w:hint="default" w:ascii="Wingdings" w:hAnsi="Wingdings"/>
      </w:rPr>
    </w:lvl>
    <w:lvl w:ilvl="6" w:tplc="0C600B5E">
      <w:start w:val="1"/>
      <w:numFmt w:val="bullet"/>
      <w:lvlText w:val=""/>
      <w:lvlJc w:val="left"/>
      <w:pPr>
        <w:ind w:left="5040" w:hanging="360"/>
      </w:pPr>
      <w:rPr>
        <w:rFonts w:hint="default" w:ascii="Symbol" w:hAnsi="Symbol"/>
      </w:rPr>
    </w:lvl>
    <w:lvl w:ilvl="7" w:tplc="5490A0F0">
      <w:start w:val="1"/>
      <w:numFmt w:val="bullet"/>
      <w:lvlText w:val="o"/>
      <w:lvlJc w:val="left"/>
      <w:pPr>
        <w:ind w:left="5760" w:hanging="360"/>
      </w:pPr>
      <w:rPr>
        <w:rFonts w:hint="default" w:ascii="Courier New" w:hAnsi="Courier New"/>
      </w:rPr>
    </w:lvl>
    <w:lvl w:ilvl="8" w:tplc="9006E308">
      <w:start w:val="1"/>
      <w:numFmt w:val="bullet"/>
      <w:lvlText w:val=""/>
      <w:lvlJc w:val="left"/>
      <w:pPr>
        <w:ind w:left="6480" w:hanging="360"/>
      </w:pPr>
      <w:rPr>
        <w:rFonts w:hint="default" w:ascii="Wingdings" w:hAnsi="Wingdings"/>
      </w:rPr>
    </w:lvl>
  </w:abstractNum>
  <w:abstractNum w:abstractNumId="8" w15:restartNumberingAfterBreak="0">
    <w:nsid w:val="204C2ED6"/>
    <w:multiLevelType w:val="hybridMultilevel"/>
    <w:tmpl w:val="E2E0366C"/>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9" w15:restartNumberingAfterBreak="0">
    <w:nsid w:val="23CF531A"/>
    <w:multiLevelType w:val="multilevel"/>
    <w:tmpl w:val="A3A439E4"/>
    <w:lvl w:ilvl="0">
      <w:start w:val="1"/>
      <w:numFmt w:val="decimal"/>
      <w:lvlText w:val="%1."/>
      <w:lvlJc w:val="left"/>
      <w:pPr>
        <w:ind w:left="720" w:hanging="360"/>
      </w:pPr>
    </w:lvl>
    <w:lvl w:ilvl="1">
      <w:start w:val="1"/>
      <w:numFmt w:val="decimal"/>
      <w:lvlText w:val="%1.%2."/>
      <w:lvlJc w:val="left"/>
      <w:pPr>
        <w:ind w:left="1440" w:hanging="360"/>
      </w:pPr>
    </w:lvl>
    <w:lvl w:ilvl="2">
      <w:start w:val="1"/>
      <w:numFmt w:val="bullet"/>
      <w:lvlText w:val=""/>
      <w:lvlJc w:val="left"/>
      <w:pPr>
        <w:ind w:left="2160" w:hanging="180"/>
      </w:pPr>
      <w:rPr>
        <w:rFonts w:hint="default" w:ascii="Wingdings" w:hAnsi="Wingdings"/>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0" w15:restartNumberingAfterBreak="0">
    <w:nsid w:val="2C6C6DD7"/>
    <w:multiLevelType w:val="hybridMultilevel"/>
    <w:tmpl w:val="43600524"/>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1" w15:restartNumberingAfterBreak="0">
    <w:nsid w:val="2DC00123"/>
    <w:multiLevelType w:val="hybridMultilevel"/>
    <w:tmpl w:val="8F72A0B4"/>
    <w:lvl w:ilvl="0" w:tplc="98244012">
      <w:start w:val="1"/>
      <w:numFmt w:val="bullet"/>
      <w:lvlText w:val=""/>
      <w:lvlJc w:val="left"/>
      <w:pPr>
        <w:ind w:left="720" w:hanging="360"/>
      </w:pPr>
      <w:rPr>
        <w:rFonts w:hint="default" w:ascii="Symbol" w:hAnsi="Symbol"/>
      </w:rPr>
    </w:lvl>
    <w:lvl w:ilvl="1" w:tplc="4F9A151C">
      <w:start w:val="1"/>
      <w:numFmt w:val="bullet"/>
      <w:lvlText w:val="o"/>
      <w:lvlJc w:val="left"/>
      <w:pPr>
        <w:ind w:left="1440" w:hanging="360"/>
      </w:pPr>
      <w:rPr>
        <w:rFonts w:hint="default" w:ascii="Courier New" w:hAnsi="Courier New"/>
      </w:rPr>
    </w:lvl>
    <w:lvl w:ilvl="2" w:tplc="3BBE50E8">
      <w:start w:val="1"/>
      <w:numFmt w:val="bullet"/>
      <w:lvlText w:val=""/>
      <w:lvlJc w:val="left"/>
      <w:pPr>
        <w:ind w:left="2160" w:hanging="360"/>
      </w:pPr>
      <w:rPr>
        <w:rFonts w:hint="default" w:ascii="Wingdings" w:hAnsi="Wingdings"/>
      </w:rPr>
    </w:lvl>
    <w:lvl w:ilvl="3" w:tplc="2A463C8E">
      <w:start w:val="1"/>
      <w:numFmt w:val="bullet"/>
      <w:lvlText w:val=""/>
      <w:lvlJc w:val="left"/>
      <w:pPr>
        <w:ind w:left="2880" w:hanging="360"/>
      </w:pPr>
      <w:rPr>
        <w:rFonts w:hint="default" w:ascii="Symbol" w:hAnsi="Symbol"/>
      </w:rPr>
    </w:lvl>
    <w:lvl w:ilvl="4" w:tplc="A028BF96">
      <w:start w:val="1"/>
      <w:numFmt w:val="bullet"/>
      <w:lvlText w:val="o"/>
      <w:lvlJc w:val="left"/>
      <w:pPr>
        <w:ind w:left="3600" w:hanging="360"/>
      </w:pPr>
      <w:rPr>
        <w:rFonts w:hint="default" w:ascii="Courier New" w:hAnsi="Courier New"/>
      </w:rPr>
    </w:lvl>
    <w:lvl w:ilvl="5" w:tplc="74B00ACE">
      <w:start w:val="1"/>
      <w:numFmt w:val="bullet"/>
      <w:lvlText w:val=""/>
      <w:lvlJc w:val="left"/>
      <w:pPr>
        <w:ind w:left="4320" w:hanging="360"/>
      </w:pPr>
      <w:rPr>
        <w:rFonts w:hint="default" w:ascii="Wingdings" w:hAnsi="Wingdings"/>
      </w:rPr>
    </w:lvl>
    <w:lvl w:ilvl="6" w:tplc="CA34B698">
      <w:start w:val="1"/>
      <w:numFmt w:val="bullet"/>
      <w:lvlText w:val=""/>
      <w:lvlJc w:val="left"/>
      <w:pPr>
        <w:ind w:left="5040" w:hanging="360"/>
      </w:pPr>
      <w:rPr>
        <w:rFonts w:hint="default" w:ascii="Symbol" w:hAnsi="Symbol"/>
      </w:rPr>
    </w:lvl>
    <w:lvl w:ilvl="7" w:tplc="7F406294">
      <w:start w:val="1"/>
      <w:numFmt w:val="bullet"/>
      <w:lvlText w:val="o"/>
      <w:lvlJc w:val="left"/>
      <w:pPr>
        <w:ind w:left="5760" w:hanging="360"/>
      </w:pPr>
      <w:rPr>
        <w:rFonts w:hint="default" w:ascii="Courier New" w:hAnsi="Courier New"/>
      </w:rPr>
    </w:lvl>
    <w:lvl w:ilvl="8" w:tplc="2152B952">
      <w:start w:val="1"/>
      <w:numFmt w:val="bullet"/>
      <w:lvlText w:val=""/>
      <w:lvlJc w:val="left"/>
      <w:pPr>
        <w:ind w:left="6480" w:hanging="360"/>
      </w:pPr>
      <w:rPr>
        <w:rFonts w:hint="default" w:ascii="Wingdings" w:hAnsi="Wingdings"/>
      </w:rPr>
    </w:lvl>
  </w:abstractNum>
  <w:abstractNum w:abstractNumId="12" w15:restartNumberingAfterBreak="0">
    <w:nsid w:val="3A0F1663"/>
    <w:multiLevelType w:val="hybridMultilevel"/>
    <w:tmpl w:val="0CDA73E6"/>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13" w15:restartNumberingAfterBreak="0">
    <w:nsid w:val="3B637566"/>
    <w:multiLevelType w:val="hybridMultilevel"/>
    <w:tmpl w:val="2006DF7E"/>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14" w15:restartNumberingAfterBreak="0">
    <w:nsid w:val="3C8C1D5E"/>
    <w:multiLevelType w:val="multilevel"/>
    <w:tmpl w:val="0CA8DB8E"/>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5" w15:restartNumberingAfterBreak="0">
    <w:nsid w:val="410DC2BF"/>
    <w:multiLevelType w:val="hybridMultilevel"/>
    <w:tmpl w:val="ABAED552"/>
    <w:lvl w:ilvl="0" w:tplc="58CE4E58">
      <w:start w:val="1"/>
      <w:numFmt w:val="bullet"/>
      <w:lvlText w:val=""/>
      <w:lvlJc w:val="left"/>
      <w:pPr>
        <w:ind w:left="360" w:hanging="360"/>
      </w:pPr>
      <w:rPr>
        <w:rFonts w:hint="default" w:ascii="Symbol" w:hAnsi="Symbol"/>
      </w:rPr>
    </w:lvl>
    <w:lvl w:ilvl="1" w:tplc="193A47B0">
      <w:start w:val="1"/>
      <w:numFmt w:val="bullet"/>
      <w:lvlText w:val="o"/>
      <w:lvlJc w:val="left"/>
      <w:pPr>
        <w:ind w:left="1080" w:hanging="360"/>
      </w:pPr>
      <w:rPr>
        <w:rFonts w:hint="default" w:ascii="Courier New" w:hAnsi="Courier New"/>
      </w:rPr>
    </w:lvl>
    <w:lvl w:ilvl="2" w:tplc="C2886D7C">
      <w:start w:val="1"/>
      <w:numFmt w:val="bullet"/>
      <w:lvlText w:val=""/>
      <w:lvlJc w:val="left"/>
      <w:pPr>
        <w:ind w:left="1800" w:hanging="360"/>
      </w:pPr>
      <w:rPr>
        <w:rFonts w:hint="default" w:ascii="Wingdings" w:hAnsi="Wingdings"/>
      </w:rPr>
    </w:lvl>
    <w:lvl w:ilvl="3" w:tplc="9BA0DCF6">
      <w:start w:val="1"/>
      <w:numFmt w:val="bullet"/>
      <w:lvlText w:val=""/>
      <w:lvlJc w:val="left"/>
      <w:pPr>
        <w:ind w:left="2520" w:hanging="360"/>
      </w:pPr>
      <w:rPr>
        <w:rFonts w:hint="default" w:ascii="Symbol" w:hAnsi="Symbol"/>
      </w:rPr>
    </w:lvl>
    <w:lvl w:ilvl="4" w:tplc="8C5AC4A2">
      <w:start w:val="1"/>
      <w:numFmt w:val="bullet"/>
      <w:lvlText w:val="o"/>
      <w:lvlJc w:val="left"/>
      <w:pPr>
        <w:ind w:left="3240" w:hanging="360"/>
      </w:pPr>
      <w:rPr>
        <w:rFonts w:hint="default" w:ascii="Courier New" w:hAnsi="Courier New"/>
      </w:rPr>
    </w:lvl>
    <w:lvl w:ilvl="5" w:tplc="F63C15E4">
      <w:start w:val="1"/>
      <w:numFmt w:val="bullet"/>
      <w:lvlText w:val=""/>
      <w:lvlJc w:val="left"/>
      <w:pPr>
        <w:ind w:left="3960" w:hanging="360"/>
      </w:pPr>
      <w:rPr>
        <w:rFonts w:hint="default" w:ascii="Wingdings" w:hAnsi="Wingdings"/>
      </w:rPr>
    </w:lvl>
    <w:lvl w:ilvl="6" w:tplc="3330402C">
      <w:start w:val="1"/>
      <w:numFmt w:val="bullet"/>
      <w:lvlText w:val=""/>
      <w:lvlJc w:val="left"/>
      <w:pPr>
        <w:ind w:left="4680" w:hanging="360"/>
      </w:pPr>
      <w:rPr>
        <w:rFonts w:hint="default" w:ascii="Symbol" w:hAnsi="Symbol"/>
      </w:rPr>
    </w:lvl>
    <w:lvl w:ilvl="7" w:tplc="64768EDE">
      <w:start w:val="1"/>
      <w:numFmt w:val="bullet"/>
      <w:lvlText w:val="o"/>
      <w:lvlJc w:val="left"/>
      <w:pPr>
        <w:ind w:left="5400" w:hanging="360"/>
      </w:pPr>
      <w:rPr>
        <w:rFonts w:hint="default" w:ascii="Courier New" w:hAnsi="Courier New"/>
      </w:rPr>
    </w:lvl>
    <w:lvl w:ilvl="8" w:tplc="3CF6000E">
      <w:start w:val="1"/>
      <w:numFmt w:val="bullet"/>
      <w:lvlText w:val=""/>
      <w:lvlJc w:val="left"/>
      <w:pPr>
        <w:ind w:left="6120" w:hanging="360"/>
      </w:pPr>
      <w:rPr>
        <w:rFonts w:hint="default" w:ascii="Wingdings" w:hAnsi="Wingdings"/>
      </w:rPr>
    </w:lvl>
  </w:abstractNum>
  <w:abstractNum w:abstractNumId="16" w15:restartNumberingAfterBreak="0">
    <w:nsid w:val="42EF1132"/>
    <w:multiLevelType w:val="hybridMultilevel"/>
    <w:tmpl w:val="96FE2AF4"/>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17" w15:restartNumberingAfterBreak="0">
    <w:nsid w:val="491B56C3"/>
    <w:multiLevelType w:val="hybridMultilevel"/>
    <w:tmpl w:val="9768EC52"/>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18" w15:restartNumberingAfterBreak="0">
    <w:nsid w:val="4AB2F186"/>
    <w:multiLevelType w:val="hybridMultilevel"/>
    <w:tmpl w:val="103071F0"/>
    <w:lvl w:ilvl="0" w:tplc="95E29420">
      <w:start w:val="1"/>
      <w:numFmt w:val="bullet"/>
      <w:lvlText w:val=""/>
      <w:lvlJc w:val="left"/>
      <w:pPr>
        <w:ind w:left="360" w:hanging="360"/>
      </w:pPr>
      <w:rPr>
        <w:rFonts w:hint="default" w:ascii="Symbol" w:hAnsi="Symbol"/>
      </w:rPr>
    </w:lvl>
    <w:lvl w:ilvl="1" w:tplc="150235F4">
      <w:start w:val="1"/>
      <w:numFmt w:val="bullet"/>
      <w:lvlText w:val="o"/>
      <w:lvlJc w:val="left"/>
      <w:pPr>
        <w:ind w:left="1080" w:hanging="360"/>
      </w:pPr>
      <w:rPr>
        <w:rFonts w:hint="default" w:ascii="Courier New" w:hAnsi="Courier New"/>
      </w:rPr>
    </w:lvl>
    <w:lvl w:ilvl="2" w:tplc="3BE08D3C">
      <w:start w:val="1"/>
      <w:numFmt w:val="bullet"/>
      <w:lvlText w:val=""/>
      <w:lvlJc w:val="left"/>
      <w:pPr>
        <w:ind w:left="1800" w:hanging="360"/>
      </w:pPr>
      <w:rPr>
        <w:rFonts w:hint="default" w:ascii="Wingdings" w:hAnsi="Wingdings"/>
      </w:rPr>
    </w:lvl>
    <w:lvl w:ilvl="3" w:tplc="A4165E76">
      <w:start w:val="1"/>
      <w:numFmt w:val="bullet"/>
      <w:lvlText w:val=""/>
      <w:lvlJc w:val="left"/>
      <w:pPr>
        <w:ind w:left="2520" w:hanging="360"/>
      </w:pPr>
      <w:rPr>
        <w:rFonts w:hint="default" w:ascii="Symbol" w:hAnsi="Symbol"/>
      </w:rPr>
    </w:lvl>
    <w:lvl w:ilvl="4" w:tplc="523C2D14">
      <w:start w:val="1"/>
      <w:numFmt w:val="bullet"/>
      <w:lvlText w:val="o"/>
      <w:lvlJc w:val="left"/>
      <w:pPr>
        <w:ind w:left="3240" w:hanging="360"/>
      </w:pPr>
      <w:rPr>
        <w:rFonts w:hint="default" w:ascii="Courier New" w:hAnsi="Courier New"/>
      </w:rPr>
    </w:lvl>
    <w:lvl w:ilvl="5" w:tplc="E65E54CC">
      <w:start w:val="1"/>
      <w:numFmt w:val="bullet"/>
      <w:lvlText w:val=""/>
      <w:lvlJc w:val="left"/>
      <w:pPr>
        <w:ind w:left="3960" w:hanging="360"/>
      </w:pPr>
      <w:rPr>
        <w:rFonts w:hint="default" w:ascii="Wingdings" w:hAnsi="Wingdings"/>
      </w:rPr>
    </w:lvl>
    <w:lvl w:ilvl="6" w:tplc="A21EC616">
      <w:start w:val="1"/>
      <w:numFmt w:val="bullet"/>
      <w:lvlText w:val=""/>
      <w:lvlJc w:val="left"/>
      <w:pPr>
        <w:ind w:left="4680" w:hanging="360"/>
      </w:pPr>
      <w:rPr>
        <w:rFonts w:hint="default" w:ascii="Symbol" w:hAnsi="Symbol"/>
      </w:rPr>
    </w:lvl>
    <w:lvl w:ilvl="7" w:tplc="AFB2DA92">
      <w:start w:val="1"/>
      <w:numFmt w:val="bullet"/>
      <w:lvlText w:val="o"/>
      <w:lvlJc w:val="left"/>
      <w:pPr>
        <w:ind w:left="5400" w:hanging="360"/>
      </w:pPr>
      <w:rPr>
        <w:rFonts w:hint="default" w:ascii="Courier New" w:hAnsi="Courier New"/>
      </w:rPr>
    </w:lvl>
    <w:lvl w:ilvl="8" w:tplc="AA5CFD9A">
      <w:start w:val="1"/>
      <w:numFmt w:val="bullet"/>
      <w:lvlText w:val=""/>
      <w:lvlJc w:val="left"/>
      <w:pPr>
        <w:ind w:left="6120" w:hanging="360"/>
      </w:pPr>
      <w:rPr>
        <w:rFonts w:hint="default" w:ascii="Wingdings" w:hAnsi="Wingdings"/>
      </w:rPr>
    </w:lvl>
  </w:abstractNum>
  <w:abstractNum w:abstractNumId="19" w15:restartNumberingAfterBreak="0">
    <w:nsid w:val="538AC2A7"/>
    <w:multiLevelType w:val="multilevel"/>
    <w:tmpl w:val="C5B08842"/>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0" w15:restartNumberingAfterBreak="0">
    <w:nsid w:val="54787BBD"/>
    <w:multiLevelType w:val="hybridMultilevel"/>
    <w:tmpl w:val="28A4773A"/>
    <w:lvl w:ilvl="0" w:tplc="6D466FCE">
      <w:start w:val="1"/>
      <w:numFmt w:val="bullet"/>
      <w:lvlText w:val=""/>
      <w:lvlJc w:val="left"/>
      <w:pPr>
        <w:ind w:left="360" w:hanging="360"/>
      </w:pPr>
      <w:rPr>
        <w:rFonts w:hint="default" w:ascii="Symbol" w:hAnsi="Symbol"/>
      </w:rPr>
    </w:lvl>
    <w:lvl w:ilvl="1" w:tplc="AC221DAE">
      <w:start w:val="1"/>
      <w:numFmt w:val="bullet"/>
      <w:lvlText w:val="o"/>
      <w:lvlJc w:val="left"/>
      <w:pPr>
        <w:ind w:left="1080" w:hanging="360"/>
      </w:pPr>
      <w:rPr>
        <w:rFonts w:hint="default" w:ascii="Courier New" w:hAnsi="Courier New"/>
      </w:rPr>
    </w:lvl>
    <w:lvl w:ilvl="2" w:tplc="FAC617BA">
      <w:start w:val="1"/>
      <w:numFmt w:val="bullet"/>
      <w:lvlText w:val=""/>
      <w:lvlJc w:val="left"/>
      <w:pPr>
        <w:ind w:left="1800" w:hanging="360"/>
      </w:pPr>
      <w:rPr>
        <w:rFonts w:hint="default" w:ascii="Wingdings" w:hAnsi="Wingdings"/>
      </w:rPr>
    </w:lvl>
    <w:lvl w:ilvl="3" w:tplc="7F463520">
      <w:start w:val="1"/>
      <w:numFmt w:val="bullet"/>
      <w:lvlText w:val=""/>
      <w:lvlJc w:val="left"/>
      <w:pPr>
        <w:ind w:left="2520" w:hanging="360"/>
      </w:pPr>
      <w:rPr>
        <w:rFonts w:hint="default" w:ascii="Symbol" w:hAnsi="Symbol"/>
      </w:rPr>
    </w:lvl>
    <w:lvl w:ilvl="4" w:tplc="97148298">
      <w:start w:val="1"/>
      <w:numFmt w:val="bullet"/>
      <w:lvlText w:val="o"/>
      <w:lvlJc w:val="left"/>
      <w:pPr>
        <w:ind w:left="3240" w:hanging="360"/>
      </w:pPr>
      <w:rPr>
        <w:rFonts w:hint="default" w:ascii="Courier New" w:hAnsi="Courier New"/>
      </w:rPr>
    </w:lvl>
    <w:lvl w:ilvl="5" w:tplc="6EB2FC66">
      <w:start w:val="1"/>
      <w:numFmt w:val="bullet"/>
      <w:lvlText w:val=""/>
      <w:lvlJc w:val="left"/>
      <w:pPr>
        <w:ind w:left="3960" w:hanging="360"/>
      </w:pPr>
      <w:rPr>
        <w:rFonts w:hint="default" w:ascii="Wingdings" w:hAnsi="Wingdings"/>
      </w:rPr>
    </w:lvl>
    <w:lvl w:ilvl="6" w:tplc="A13C2B6C">
      <w:start w:val="1"/>
      <w:numFmt w:val="bullet"/>
      <w:lvlText w:val=""/>
      <w:lvlJc w:val="left"/>
      <w:pPr>
        <w:ind w:left="4680" w:hanging="360"/>
      </w:pPr>
      <w:rPr>
        <w:rFonts w:hint="default" w:ascii="Symbol" w:hAnsi="Symbol"/>
      </w:rPr>
    </w:lvl>
    <w:lvl w:ilvl="7" w:tplc="1682E2AE">
      <w:start w:val="1"/>
      <w:numFmt w:val="bullet"/>
      <w:lvlText w:val="o"/>
      <w:lvlJc w:val="left"/>
      <w:pPr>
        <w:ind w:left="5400" w:hanging="360"/>
      </w:pPr>
      <w:rPr>
        <w:rFonts w:hint="default" w:ascii="Courier New" w:hAnsi="Courier New"/>
      </w:rPr>
    </w:lvl>
    <w:lvl w:ilvl="8" w:tplc="E33AE5CE">
      <w:start w:val="1"/>
      <w:numFmt w:val="bullet"/>
      <w:lvlText w:val=""/>
      <w:lvlJc w:val="left"/>
      <w:pPr>
        <w:ind w:left="6120" w:hanging="360"/>
      </w:pPr>
      <w:rPr>
        <w:rFonts w:hint="default" w:ascii="Wingdings" w:hAnsi="Wingdings"/>
      </w:rPr>
    </w:lvl>
  </w:abstractNum>
  <w:abstractNum w:abstractNumId="21" w15:restartNumberingAfterBreak="0">
    <w:nsid w:val="6646611E"/>
    <w:multiLevelType w:val="hybridMultilevel"/>
    <w:tmpl w:val="2F346CF0"/>
    <w:lvl w:ilvl="0" w:tplc="A0BE2804">
      <w:start w:val="1"/>
      <w:numFmt w:val="bullet"/>
      <w:lvlText w:val=""/>
      <w:lvlJc w:val="left"/>
      <w:pPr>
        <w:ind w:left="720" w:hanging="360"/>
      </w:pPr>
      <w:rPr>
        <w:rFonts w:hint="default" w:ascii="Symbol" w:hAnsi="Symbol"/>
      </w:rPr>
    </w:lvl>
    <w:lvl w:ilvl="1" w:tplc="74345288">
      <w:start w:val="1"/>
      <w:numFmt w:val="bullet"/>
      <w:lvlText w:val="o"/>
      <w:lvlJc w:val="left"/>
      <w:pPr>
        <w:ind w:left="1440" w:hanging="360"/>
      </w:pPr>
      <w:rPr>
        <w:rFonts w:hint="default" w:ascii="Courier New" w:hAnsi="Courier New"/>
      </w:rPr>
    </w:lvl>
    <w:lvl w:ilvl="2" w:tplc="AD587EC0">
      <w:start w:val="1"/>
      <w:numFmt w:val="bullet"/>
      <w:lvlText w:val=""/>
      <w:lvlJc w:val="left"/>
      <w:pPr>
        <w:ind w:left="2160" w:hanging="360"/>
      </w:pPr>
      <w:rPr>
        <w:rFonts w:hint="default" w:ascii="Wingdings" w:hAnsi="Wingdings"/>
      </w:rPr>
    </w:lvl>
    <w:lvl w:ilvl="3" w:tplc="27065A64">
      <w:start w:val="1"/>
      <w:numFmt w:val="bullet"/>
      <w:lvlText w:val=""/>
      <w:lvlJc w:val="left"/>
      <w:pPr>
        <w:ind w:left="2880" w:hanging="360"/>
      </w:pPr>
      <w:rPr>
        <w:rFonts w:hint="default" w:ascii="Symbol" w:hAnsi="Symbol"/>
      </w:rPr>
    </w:lvl>
    <w:lvl w:ilvl="4" w:tplc="17B86ADE">
      <w:start w:val="1"/>
      <w:numFmt w:val="bullet"/>
      <w:lvlText w:val="o"/>
      <w:lvlJc w:val="left"/>
      <w:pPr>
        <w:ind w:left="3600" w:hanging="360"/>
      </w:pPr>
      <w:rPr>
        <w:rFonts w:hint="default" w:ascii="Courier New" w:hAnsi="Courier New"/>
      </w:rPr>
    </w:lvl>
    <w:lvl w:ilvl="5" w:tplc="34FE64D8">
      <w:start w:val="1"/>
      <w:numFmt w:val="bullet"/>
      <w:lvlText w:val=""/>
      <w:lvlJc w:val="left"/>
      <w:pPr>
        <w:ind w:left="4320" w:hanging="360"/>
      </w:pPr>
      <w:rPr>
        <w:rFonts w:hint="default" w:ascii="Wingdings" w:hAnsi="Wingdings"/>
      </w:rPr>
    </w:lvl>
    <w:lvl w:ilvl="6" w:tplc="0D92DE10">
      <w:start w:val="1"/>
      <w:numFmt w:val="bullet"/>
      <w:lvlText w:val=""/>
      <w:lvlJc w:val="left"/>
      <w:pPr>
        <w:ind w:left="5040" w:hanging="360"/>
      </w:pPr>
      <w:rPr>
        <w:rFonts w:hint="default" w:ascii="Symbol" w:hAnsi="Symbol"/>
      </w:rPr>
    </w:lvl>
    <w:lvl w:ilvl="7" w:tplc="AA4EF848">
      <w:start w:val="1"/>
      <w:numFmt w:val="bullet"/>
      <w:lvlText w:val="o"/>
      <w:lvlJc w:val="left"/>
      <w:pPr>
        <w:ind w:left="5760" w:hanging="360"/>
      </w:pPr>
      <w:rPr>
        <w:rFonts w:hint="default" w:ascii="Courier New" w:hAnsi="Courier New"/>
      </w:rPr>
    </w:lvl>
    <w:lvl w:ilvl="8" w:tplc="73C49FFA">
      <w:start w:val="1"/>
      <w:numFmt w:val="bullet"/>
      <w:lvlText w:val=""/>
      <w:lvlJc w:val="left"/>
      <w:pPr>
        <w:ind w:left="6480" w:hanging="360"/>
      </w:pPr>
      <w:rPr>
        <w:rFonts w:hint="default" w:ascii="Wingdings" w:hAnsi="Wingdings"/>
      </w:rPr>
    </w:lvl>
  </w:abstractNum>
  <w:abstractNum w:abstractNumId="22" w15:restartNumberingAfterBreak="0">
    <w:nsid w:val="71E71D58"/>
    <w:multiLevelType w:val="hybridMultilevel"/>
    <w:tmpl w:val="4A8C7390"/>
    <w:lvl w:ilvl="0" w:tplc="D98670FE">
      <w:start w:val="1"/>
      <w:numFmt w:val="bullet"/>
      <w:lvlText w:val=""/>
      <w:lvlJc w:val="left"/>
      <w:pPr>
        <w:ind w:left="1080" w:hanging="360"/>
      </w:pPr>
      <w:rPr>
        <w:rFonts w:hint="default" w:ascii="Symbol" w:hAnsi="Symbol"/>
      </w:rPr>
    </w:lvl>
    <w:lvl w:ilvl="1" w:tplc="1AC0AD06">
      <w:start w:val="1"/>
      <w:numFmt w:val="bullet"/>
      <w:lvlText w:val="o"/>
      <w:lvlJc w:val="left"/>
      <w:pPr>
        <w:ind w:left="1800" w:hanging="360"/>
      </w:pPr>
      <w:rPr>
        <w:rFonts w:hint="default" w:ascii="Courier New" w:hAnsi="Courier New"/>
      </w:rPr>
    </w:lvl>
    <w:lvl w:ilvl="2" w:tplc="51EA0146">
      <w:start w:val="1"/>
      <w:numFmt w:val="bullet"/>
      <w:lvlText w:val=""/>
      <w:lvlJc w:val="left"/>
      <w:pPr>
        <w:ind w:left="2520" w:hanging="360"/>
      </w:pPr>
      <w:rPr>
        <w:rFonts w:hint="default" w:ascii="Wingdings" w:hAnsi="Wingdings"/>
      </w:rPr>
    </w:lvl>
    <w:lvl w:ilvl="3" w:tplc="4A1A6046">
      <w:start w:val="1"/>
      <w:numFmt w:val="bullet"/>
      <w:lvlText w:val=""/>
      <w:lvlJc w:val="left"/>
      <w:pPr>
        <w:ind w:left="3240" w:hanging="360"/>
      </w:pPr>
      <w:rPr>
        <w:rFonts w:hint="default" w:ascii="Symbol" w:hAnsi="Symbol"/>
      </w:rPr>
    </w:lvl>
    <w:lvl w:ilvl="4" w:tplc="F5E86814">
      <w:start w:val="1"/>
      <w:numFmt w:val="bullet"/>
      <w:lvlText w:val="o"/>
      <w:lvlJc w:val="left"/>
      <w:pPr>
        <w:ind w:left="3960" w:hanging="360"/>
      </w:pPr>
      <w:rPr>
        <w:rFonts w:hint="default" w:ascii="Courier New" w:hAnsi="Courier New"/>
      </w:rPr>
    </w:lvl>
    <w:lvl w:ilvl="5" w:tplc="5D0AC1E4">
      <w:start w:val="1"/>
      <w:numFmt w:val="bullet"/>
      <w:lvlText w:val=""/>
      <w:lvlJc w:val="left"/>
      <w:pPr>
        <w:ind w:left="4680" w:hanging="360"/>
      </w:pPr>
      <w:rPr>
        <w:rFonts w:hint="default" w:ascii="Wingdings" w:hAnsi="Wingdings"/>
      </w:rPr>
    </w:lvl>
    <w:lvl w:ilvl="6" w:tplc="CF8243FC">
      <w:start w:val="1"/>
      <w:numFmt w:val="bullet"/>
      <w:lvlText w:val=""/>
      <w:lvlJc w:val="left"/>
      <w:pPr>
        <w:ind w:left="5400" w:hanging="360"/>
      </w:pPr>
      <w:rPr>
        <w:rFonts w:hint="default" w:ascii="Symbol" w:hAnsi="Symbol"/>
      </w:rPr>
    </w:lvl>
    <w:lvl w:ilvl="7" w:tplc="933A937A">
      <w:start w:val="1"/>
      <w:numFmt w:val="bullet"/>
      <w:lvlText w:val="o"/>
      <w:lvlJc w:val="left"/>
      <w:pPr>
        <w:ind w:left="6120" w:hanging="360"/>
      </w:pPr>
      <w:rPr>
        <w:rFonts w:hint="default" w:ascii="Courier New" w:hAnsi="Courier New"/>
      </w:rPr>
    </w:lvl>
    <w:lvl w:ilvl="8" w:tplc="3B78ED3A">
      <w:start w:val="1"/>
      <w:numFmt w:val="bullet"/>
      <w:lvlText w:val=""/>
      <w:lvlJc w:val="left"/>
      <w:pPr>
        <w:ind w:left="6840" w:hanging="360"/>
      </w:pPr>
      <w:rPr>
        <w:rFonts w:hint="default" w:ascii="Wingdings" w:hAnsi="Wingdings"/>
      </w:rPr>
    </w:lvl>
  </w:abstractNum>
  <w:abstractNum w:abstractNumId="23" w15:restartNumberingAfterBreak="0">
    <w:nsid w:val="78A53696"/>
    <w:multiLevelType w:val="multilevel"/>
    <w:tmpl w:val="2990C468"/>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24" w15:restartNumberingAfterBreak="0">
    <w:nsid w:val="793F9710"/>
    <w:multiLevelType w:val="hybridMultilevel"/>
    <w:tmpl w:val="3274EEBA"/>
    <w:lvl w:ilvl="0" w:tplc="F09668CA">
      <w:start w:val="1"/>
      <w:numFmt w:val="bullet"/>
      <w:lvlText w:val=""/>
      <w:lvlJc w:val="left"/>
      <w:pPr>
        <w:ind w:left="360" w:hanging="360"/>
      </w:pPr>
      <w:rPr>
        <w:rFonts w:hint="default" w:ascii="Symbol" w:hAnsi="Symbol"/>
      </w:rPr>
    </w:lvl>
    <w:lvl w:ilvl="1" w:tplc="7C72A87A">
      <w:start w:val="1"/>
      <w:numFmt w:val="bullet"/>
      <w:lvlText w:val="o"/>
      <w:lvlJc w:val="left"/>
      <w:pPr>
        <w:ind w:left="1080" w:hanging="360"/>
      </w:pPr>
      <w:rPr>
        <w:rFonts w:hint="default" w:ascii="Courier New" w:hAnsi="Courier New"/>
      </w:rPr>
    </w:lvl>
    <w:lvl w:ilvl="2" w:tplc="D7B60422">
      <w:start w:val="1"/>
      <w:numFmt w:val="bullet"/>
      <w:lvlText w:val=""/>
      <w:lvlJc w:val="left"/>
      <w:pPr>
        <w:ind w:left="1800" w:hanging="360"/>
      </w:pPr>
      <w:rPr>
        <w:rFonts w:hint="default" w:ascii="Wingdings" w:hAnsi="Wingdings"/>
      </w:rPr>
    </w:lvl>
    <w:lvl w:ilvl="3" w:tplc="E38C25FA">
      <w:start w:val="1"/>
      <w:numFmt w:val="bullet"/>
      <w:lvlText w:val=""/>
      <w:lvlJc w:val="left"/>
      <w:pPr>
        <w:ind w:left="2520" w:hanging="360"/>
      </w:pPr>
      <w:rPr>
        <w:rFonts w:hint="default" w:ascii="Symbol" w:hAnsi="Symbol"/>
      </w:rPr>
    </w:lvl>
    <w:lvl w:ilvl="4" w:tplc="415AADE2">
      <w:start w:val="1"/>
      <w:numFmt w:val="bullet"/>
      <w:lvlText w:val="o"/>
      <w:lvlJc w:val="left"/>
      <w:pPr>
        <w:ind w:left="3240" w:hanging="360"/>
      </w:pPr>
      <w:rPr>
        <w:rFonts w:hint="default" w:ascii="Courier New" w:hAnsi="Courier New"/>
      </w:rPr>
    </w:lvl>
    <w:lvl w:ilvl="5" w:tplc="55589284">
      <w:start w:val="1"/>
      <w:numFmt w:val="bullet"/>
      <w:lvlText w:val=""/>
      <w:lvlJc w:val="left"/>
      <w:pPr>
        <w:ind w:left="3960" w:hanging="360"/>
      </w:pPr>
      <w:rPr>
        <w:rFonts w:hint="default" w:ascii="Wingdings" w:hAnsi="Wingdings"/>
      </w:rPr>
    </w:lvl>
    <w:lvl w:ilvl="6" w:tplc="734EF196">
      <w:start w:val="1"/>
      <w:numFmt w:val="bullet"/>
      <w:lvlText w:val=""/>
      <w:lvlJc w:val="left"/>
      <w:pPr>
        <w:ind w:left="4680" w:hanging="360"/>
      </w:pPr>
      <w:rPr>
        <w:rFonts w:hint="default" w:ascii="Symbol" w:hAnsi="Symbol"/>
      </w:rPr>
    </w:lvl>
    <w:lvl w:ilvl="7" w:tplc="A664BBBE">
      <w:start w:val="1"/>
      <w:numFmt w:val="bullet"/>
      <w:lvlText w:val="o"/>
      <w:lvlJc w:val="left"/>
      <w:pPr>
        <w:ind w:left="5400" w:hanging="360"/>
      </w:pPr>
      <w:rPr>
        <w:rFonts w:hint="default" w:ascii="Courier New" w:hAnsi="Courier New"/>
      </w:rPr>
    </w:lvl>
    <w:lvl w:ilvl="8" w:tplc="0024CD26">
      <w:start w:val="1"/>
      <w:numFmt w:val="bullet"/>
      <w:lvlText w:val=""/>
      <w:lvlJc w:val="left"/>
      <w:pPr>
        <w:ind w:left="6120" w:hanging="360"/>
      </w:pPr>
      <w:rPr>
        <w:rFonts w:hint="default" w:ascii="Wingdings" w:hAnsi="Wingdings"/>
      </w:rPr>
    </w:lvl>
  </w:abstract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1" w16cid:durableId="982855800">
    <w:abstractNumId w:val="0"/>
  </w:num>
  <w:num w:numId="2" w16cid:durableId="1398701773">
    <w:abstractNumId w:val="14"/>
  </w:num>
  <w:num w:numId="3" w16cid:durableId="1005977667">
    <w:abstractNumId w:val="4"/>
  </w:num>
  <w:num w:numId="4" w16cid:durableId="1240674547">
    <w:abstractNumId w:val="18"/>
  </w:num>
  <w:num w:numId="5" w16cid:durableId="991640018">
    <w:abstractNumId w:val="15"/>
  </w:num>
  <w:num w:numId="6" w16cid:durableId="578638533">
    <w:abstractNumId w:val="20"/>
  </w:num>
  <w:num w:numId="7" w16cid:durableId="342897975">
    <w:abstractNumId w:val="21"/>
  </w:num>
  <w:num w:numId="8" w16cid:durableId="1613829421">
    <w:abstractNumId w:val="22"/>
  </w:num>
  <w:num w:numId="9" w16cid:durableId="1283001633">
    <w:abstractNumId w:val="11"/>
  </w:num>
  <w:num w:numId="10" w16cid:durableId="1926256378">
    <w:abstractNumId w:val="6"/>
  </w:num>
  <w:num w:numId="11" w16cid:durableId="67653161">
    <w:abstractNumId w:val="7"/>
  </w:num>
  <w:num w:numId="12" w16cid:durableId="935210124">
    <w:abstractNumId w:val="24"/>
  </w:num>
  <w:num w:numId="13" w16cid:durableId="2100831140">
    <w:abstractNumId w:val="5"/>
  </w:num>
  <w:num w:numId="14" w16cid:durableId="2048287959">
    <w:abstractNumId w:val="9"/>
  </w:num>
  <w:num w:numId="15" w16cid:durableId="451947833">
    <w:abstractNumId w:val="19"/>
  </w:num>
  <w:num w:numId="16" w16cid:durableId="1679429632">
    <w:abstractNumId w:val="23"/>
  </w:num>
  <w:num w:numId="17" w16cid:durableId="866873846">
    <w:abstractNumId w:val="10"/>
  </w:num>
  <w:num w:numId="18" w16cid:durableId="1445035087">
    <w:abstractNumId w:val="17"/>
  </w:num>
  <w:num w:numId="19" w16cid:durableId="2005745314">
    <w:abstractNumId w:val="2"/>
  </w:num>
  <w:num w:numId="20" w16cid:durableId="9332245">
    <w:abstractNumId w:val="1"/>
  </w:num>
  <w:num w:numId="21" w16cid:durableId="752973408">
    <w:abstractNumId w:val="3"/>
  </w:num>
  <w:num w:numId="22" w16cid:durableId="1509909041">
    <w:abstractNumId w:val="13"/>
  </w:num>
  <w:num w:numId="23" w16cid:durableId="1416170467">
    <w:abstractNumId w:val="12"/>
  </w:num>
  <w:num w:numId="24" w16cid:durableId="1507093778">
    <w:abstractNumId w:val="8"/>
  </w:num>
  <w:num w:numId="25" w16cid:durableId="1556232250">
    <w:abstractNumId w:val="16"/>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attachedTemplate r:id="rId1"/>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AB9"/>
    <w:rsid w:val="000021D1"/>
    <w:rsid w:val="00021411"/>
    <w:rsid w:val="00033248"/>
    <w:rsid w:val="000966DD"/>
    <w:rsid w:val="000A5AB9"/>
    <w:rsid w:val="000A76B2"/>
    <w:rsid w:val="000B3086"/>
    <w:rsid w:val="000C14BA"/>
    <w:rsid w:val="000E07BB"/>
    <w:rsid w:val="000F4389"/>
    <w:rsid w:val="00103463"/>
    <w:rsid w:val="002145F7"/>
    <w:rsid w:val="00223A48"/>
    <w:rsid w:val="00245A0A"/>
    <w:rsid w:val="00254C73"/>
    <w:rsid w:val="00280F3D"/>
    <w:rsid w:val="00292AB4"/>
    <w:rsid w:val="002973FB"/>
    <w:rsid w:val="002AC51A"/>
    <w:rsid w:val="002B1E2A"/>
    <w:rsid w:val="002B4208"/>
    <w:rsid w:val="002E687B"/>
    <w:rsid w:val="003144D4"/>
    <w:rsid w:val="0032204D"/>
    <w:rsid w:val="003776D5"/>
    <w:rsid w:val="003A2C2E"/>
    <w:rsid w:val="003B0FD5"/>
    <w:rsid w:val="003C479B"/>
    <w:rsid w:val="003C6324"/>
    <w:rsid w:val="003D4549"/>
    <w:rsid w:val="003D765C"/>
    <w:rsid w:val="003E484F"/>
    <w:rsid w:val="00402676"/>
    <w:rsid w:val="00410AC8"/>
    <w:rsid w:val="0043246E"/>
    <w:rsid w:val="004544D3"/>
    <w:rsid w:val="004D283F"/>
    <w:rsid w:val="004E39D3"/>
    <w:rsid w:val="004F5CB6"/>
    <w:rsid w:val="005033BF"/>
    <w:rsid w:val="005369B9"/>
    <w:rsid w:val="00542B91"/>
    <w:rsid w:val="005629C8"/>
    <w:rsid w:val="00562A37"/>
    <w:rsid w:val="00595492"/>
    <w:rsid w:val="005E1879"/>
    <w:rsid w:val="005E2848"/>
    <w:rsid w:val="006332E9"/>
    <w:rsid w:val="00691187"/>
    <w:rsid w:val="006B4392"/>
    <w:rsid w:val="006FB576"/>
    <w:rsid w:val="00723675"/>
    <w:rsid w:val="00749494"/>
    <w:rsid w:val="007AE9ED"/>
    <w:rsid w:val="007B1268"/>
    <w:rsid w:val="007B5448"/>
    <w:rsid w:val="007B7A04"/>
    <w:rsid w:val="007E3A19"/>
    <w:rsid w:val="007E98BD"/>
    <w:rsid w:val="008732D7"/>
    <w:rsid w:val="008B3F46"/>
    <w:rsid w:val="008B6988"/>
    <w:rsid w:val="008C3847"/>
    <w:rsid w:val="0094190C"/>
    <w:rsid w:val="0098548E"/>
    <w:rsid w:val="009F0832"/>
    <w:rsid w:val="009F6938"/>
    <w:rsid w:val="00A156DB"/>
    <w:rsid w:val="00A34D92"/>
    <w:rsid w:val="00A51545"/>
    <w:rsid w:val="00A6178C"/>
    <w:rsid w:val="00AB3961"/>
    <w:rsid w:val="00B04F14"/>
    <w:rsid w:val="00B647C8"/>
    <w:rsid w:val="00BE5594"/>
    <w:rsid w:val="00BF6D9C"/>
    <w:rsid w:val="00C066C6"/>
    <w:rsid w:val="00C1151D"/>
    <w:rsid w:val="00C27E1B"/>
    <w:rsid w:val="00C36639"/>
    <w:rsid w:val="00D3477D"/>
    <w:rsid w:val="00D34E67"/>
    <w:rsid w:val="00D6653F"/>
    <w:rsid w:val="00E246EE"/>
    <w:rsid w:val="00E57C75"/>
    <w:rsid w:val="00E94CF4"/>
    <w:rsid w:val="00EB2306"/>
    <w:rsid w:val="00EC3615"/>
    <w:rsid w:val="00EF6C21"/>
    <w:rsid w:val="00F02F1A"/>
    <w:rsid w:val="00F101B0"/>
    <w:rsid w:val="00F26C15"/>
    <w:rsid w:val="00F46051"/>
    <w:rsid w:val="011132C1"/>
    <w:rsid w:val="0179A359"/>
    <w:rsid w:val="01AE7E22"/>
    <w:rsid w:val="01C54292"/>
    <w:rsid w:val="01D15BC6"/>
    <w:rsid w:val="01FFD944"/>
    <w:rsid w:val="024117A6"/>
    <w:rsid w:val="025A1567"/>
    <w:rsid w:val="0275C10D"/>
    <w:rsid w:val="02ADEB2F"/>
    <w:rsid w:val="02CC8BD3"/>
    <w:rsid w:val="030F10D8"/>
    <w:rsid w:val="03141E30"/>
    <w:rsid w:val="0316A4E5"/>
    <w:rsid w:val="03297745"/>
    <w:rsid w:val="03561E1B"/>
    <w:rsid w:val="03A91119"/>
    <w:rsid w:val="03ADCEA4"/>
    <w:rsid w:val="041573B1"/>
    <w:rsid w:val="04169D24"/>
    <w:rsid w:val="041AA449"/>
    <w:rsid w:val="0455BB56"/>
    <w:rsid w:val="047EE428"/>
    <w:rsid w:val="055D7036"/>
    <w:rsid w:val="0597DD0A"/>
    <w:rsid w:val="05A2A286"/>
    <w:rsid w:val="062B17ED"/>
    <w:rsid w:val="06759704"/>
    <w:rsid w:val="07606949"/>
    <w:rsid w:val="07D4EDBF"/>
    <w:rsid w:val="07E0A84E"/>
    <w:rsid w:val="08B54DF9"/>
    <w:rsid w:val="09313A15"/>
    <w:rsid w:val="094F2672"/>
    <w:rsid w:val="09C3CCE7"/>
    <w:rsid w:val="09D09A8D"/>
    <w:rsid w:val="09DB3D01"/>
    <w:rsid w:val="0A36363C"/>
    <w:rsid w:val="0A36A900"/>
    <w:rsid w:val="0A4781BE"/>
    <w:rsid w:val="0A61F734"/>
    <w:rsid w:val="0A620771"/>
    <w:rsid w:val="0AD48330"/>
    <w:rsid w:val="0AEBABC3"/>
    <w:rsid w:val="0AF8CD60"/>
    <w:rsid w:val="0B50BEF5"/>
    <w:rsid w:val="0B5CB240"/>
    <w:rsid w:val="0B6FD7F7"/>
    <w:rsid w:val="0B8FA0A8"/>
    <w:rsid w:val="0B9ED940"/>
    <w:rsid w:val="0BB2BBE5"/>
    <w:rsid w:val="0BBFD4FF"/>
    <w:rsid w:val="0BD5059A"/>
    <w:rsid w:val="0BD70122"/>
    <w:rsid w:val="0C243363"/>
    <w:rsid w:val="0C320EBE"/>
    <w:rsid w:val="0C527785"/>
    <w:rsid w:val="0CE88771"/>
    <w:rsid w:val="0CFEB332"/>
    <w:rsid w:val="0D148BF9"/>
    <w:rsid w:val="0D1C84F6"/>
    <w:rsid w:val="0D90FFFB"/>
    <w:rsid w:val="0DA4FE8C"/>
    <w:rsid w:val="0DEA5965"/>
    <w:rsid w:val="0DEB1471"/>
    <w:rsid w:val="0DF6596B"/>
    <w:rsid w:val="0E2ADBC9"/>
    <w:rsid w:val="0E362765"/>
    <w:rsid w:val="0E9258DF"/>
    <w:rsid w:val="0EB80BB8"/>
    <w:rsid w:val="0EFA3EA6"/>
    <w:rsid w:val="0EFF1F05"/>
    <w:rsid w:val="0F02B2AA"/>
    <w:rsid w:val="0F2440B1"/>
    <w:rsid w:val="0F9BEDE7"/>
    <w:rsid w:val="0FB358BD"/>
    <w:rsid w:val="0FBDA573"/>
    <w:rsid w:val="0FC157F9"/>
    <w:rsid w:val="100842F2"/>
    <w:rsid w:val="102229B7"/>
    <w:rsid w:val="10C1D090"/>
    <w:rsid w:val="10DB0FF4"/>
    <w:rsid w:val="111F6504"/>
    <w:rsid w:val="111FC147"/>
    <w:rsid w:val="114C4610"/>
    <w:rsid w:val="1198DA27"/>
    <w:rsid w:val="119E37F3"/>
    <w:rsid w:val="11C79991"/>
    <w:rsid w:val="1212B1C6"/>
    <w:rsid w:val="12151E75"/>
    <w:rsid w:val="1296E644"/>
    <w:rsid w:val="12A2E7DA"/>
    <w:rsid w:val="12B55BDD"/>
    <w:rsid w:val="12BF743F"/>
    <w:rsid w:val="12D4660B"/>
    <w:rsid w:val="132071E9"/>
    <w:rsid w:val="13209459"/>
    <w:rsid w:val="134EEEBF"/>
    <w:rsid w:val="13773413"/>
    <w:rsid w:val="1393AD2E"/>
    <w:rsid w:val="13E9238B"/>
    <w:rsid w:val="13EAB8CA"/>
    <w:rsid w:val="140D2933"/>
    <w:rsid w:val="14162D2F"/>
    <w:rsid w:val="14590A46"/>
    <w:rsid w:val="147E24B7"/>
    <w:rsid w:val="148C044E"/>
    <w:rsid w:val="148D84D7"/>
    <w:rsid w:val="14DED2E6"/>
    <w:rsid w:val="14FF630A"/>
    <w:rsid w:val="154B93E7"/>
    <w:rsid w:val="1559FE4A"/>
    <w:rsid w:val="16461E1C"/>
    <w:rsid w:val="16596111"/>
    <w:rsid w:val="16EAACD8"/>
    <w:rsid w:val="16F8C7DE"/>
    <w:rsid w:val="1727C401"/>
    <w:rsid w:val="1794C97C"/>
    <w:rsid w:val="179E25C1"/>
    <w:rsid w:val="17CA38A1"/>
    <w:rsid w:val="18125A7B"/>
    <w:rsid w:val="1860BE39"/>
    <w:rsid w:val="189CFC94"/>
    <w:rsid w:val="18E878EC"/>
    <w:rsid w:val="18E88A8F"/>
    <w:rsid w:val="18EB11FC"/>
    <w:rsid w:val="19223295"/>
    <w:rsid w:val="19271346"/>
    <w:rsid w:val="193A892F"/>
    <w:rsid w:val="19819DFF"/>
    <w:rsid w:val="199B8EB6"/>
    <w:rsid w:val="19B8BE7C"/>
    <w:rsid w:val="1A01C56A"/>
    <w:rsid w:val="1A20F45D"/>
    <w:rsid w:val="1A683768"/>
    <w:rsid w:val="1AC06210"/>
    <w:rsid w:val="1ACE14CD"/>
    <w:rsid w:val="1B306667"/>
    <w:rsid w:val="1B30D73A"/>
    <w:rsid w:val="1B7993F4"/>
    <w:rsid w:val="1BC48F7C"/>
    <w:rsid w:val="1C0EB540"/>
    <w:rsid w:val="1C3E4509"/>
    <w:rsid w:val="1C61D164"/>
    <w:rsid w:val="1C657292"/>
    <w:rsid w:val="1C725214"/>
    <w:rsid w:val="1CACCA25"/>
    <w:rsid w:val="1D4AEE90"/>
    <w:rsid w:val="1D536626"/>
    <w:rsid w:val="1D5FF8A7"/>
    <w:rsid w:val="1D9BA864"/>
    <w:rsid w:val="1DED9180"/>
    <w:rsid w:val="1E0577E8"/>
    <w:rsid w:val="1E1B1144"/>
    <w:rsid w:val="1E365470"/>
    <w:rsid w:val="1EB8EDE7"/>
    <w:rsid w:val="1ED4F1C7"/>
    <w:rsid w:val="1F602D14"/>
    <w:rsid w:val="1F6182F4"/>
    <w:rsid w:val="1F7C07AA"/>
    <w:rsid w:val="1F8A709F"/>
    <w:rsid w:val="1FD9DB5F"/>
    <w:rsid w:val="204F3EE1"/>
    <w:rsid w:val="20CE063D"/>
    <w:rsid w:val="20FD97B7"/>
    <w:rsid w:val="2126B0E6"/>
    <w:rsid w:val="218191DB"/>
    <w:rsid w:val="21B00B51"/>
    <w:rsid w:val="21BD2AB2"/>
    <w:rsid w:val="21E78114"/>
    <w:rsid w:val="2241137C"/>
    <w:rsid w:val="2277C029"/>
    <w:rsid w:val="22FA2C16"/>
    <w:rsid w:val="23A0EBB2"/>
    <w:rsid w:val="24222699"/>
    <w:rsid w:val="2432B268"/>
    <w:rsid w:val="24C65B63"/>
    <w:rsid w:val="24F6C4AB"/>
    <w:rsid w:val="24F8D700"/>
    <w:rsid w:val="24FE8EB0"/>
    <w:rsid w:val="2508AFA1"/>
    <w:rsid w:val="25709DBF"/>
    <w:rsid w:val="2590255C"/>
    <w:rsid w:val="259E46AD"/>
    <w:rsid w:val="2614C707"/>
    <w:rsid w:val="26415677"/>
    <w:rsid w:val="2646BE8B"/>
    <w:rsid w:val="265F50D4"/>
    <w:rsid w:val="269933F9"/>
    <w:rsid w:val="26EDEBCC"/>
    <w:rsid w:val="26F041A4"/>
    <w:rsid w:val="2709834C"/>
    <w:rsid w:val="270F9F48"/>
    <w:rsid w:val="27165C06"/>
    <w:rsid w:val="27276479"/>
    <w:rsid w:val="272E05AC"/>
    <w:rsid w:val="2781CDE3"/>
    <w:rsid w:val="279C0875"/>
    <w:rsid w:val="27A6C556"/>
    <w:rsid w:val="285CB87E"/>
    <w:rsid w:val="28B3CC9F"/>
    <w:rsid w:val="28E4FB1C"/>
    <w:rsid w:val="29132090"/>
    <w:rsid w:val="291B34B7"/>
    <w:rsid w:val="291E1998"/>
    <w:rsid w:val="29462D05"/>
    <w:rsid w:val="29616C53"/>
    <w:rsid w:val="297A0D84"/>
    <w:rsid w:val="2999DC27"/>
    <w:rsid w:val="29BEC6A0"/>
    <w:rsid w:val="29F2697F"/>
    <w:rsid w:val="2A3FD937"/>
    <w:rsid w:val="2A5247C5"/>
    <w:rsid w:val="2A7A16CE"/>
    <w:rsid w:val="2A819E1A"/>
    <w:rsid w:val="2A96A956"/>
    <w:rsid w:val="2AA82617"/>
    <w:rsid w:val="2ACC9164"/>
    <w:rsid w:val="2AEC78EB"/>
    <w:rsid w:val="2B05676A"/>
    <w:rsid w:val="2B827121"/>
    <w:rsid w:val="2BA7D3DA"/>
    <w:rsid w:val="2BFEFFD3"/>
    <w:rsid w:val="2BFF9E54"/>
    <w:rsid w:val="2C2282CD"/>
    <w:rsid w:val="2C52734E"/>
    <w:rsid w:val="2CA0091D"/>
    <w:rsid w:val="2CE1785D"/>
    <w:rsid w:val="2D0F9600"/>
    <w:rsid w:val="2D4DF866"/>
    <w:rsid w:val="2DC62763"/>
    <w:rsid w:val="2DDB5155"/>
    <w:rsid w:val="2DE77A51"/>
    <w:rsid w:val="2E3FD022"/>
    <w:rsid w:val="2E89200B"/>
    <w:rsid w:val="2FABDE8A"/>
    <w:rsid w:val="2FDAA248"/>
    <w:rsid w:val="3003C4A7"/>
    <w:rsid w:val="30230120"/>
    <w:rsid w:val="3029676C"/>
    <w:rsid w:val="30470639"/>
    <w:rsid w:val="3065E835"/>
    <w:rsid w:val="30979A04"/>
    <w:rsid w:val="30EC4BD4"/>
    <w:rsid w:val="31058731"/>
    <w:rsid w:val="3164039A"/>
    <w:rsid w:val="3171BDF5"/>
    <w:rsid w:val="3189B888"/>
    <w:rsid w:val="319443AC"/>
    <w:rsid w:val="31F1F79A"/>
    <w:rsid w:val="3253072A"/>
    <w:rsid w:val="325783EB"/>
    <w:rsid w:val="325B629F"/>
    <w:rsid w:val="3269D713"/>
    <w:rsid w:val="32CE05D6"/>
    <w:rsid w:val="32D19C08"/>
    <w:rsid w:val="32F8E680"/>
    <w:rsid w:val="3308EF0D"/>
    <w:rsid w:val="33C06CD4"/>
    <w:rsid w:val="33E46D6F"/>
    <w:rsid w:val="3445B9E7"/>
    <w:rsid w:val="347682CE"/>
    <w:rsid w:val="35042925"/>
    <w:rsid w:val="352323B5"/>
    <w:rsid w:val="357C65B6"/>
    <w:rsid w:val="358B7020"/>
    <w:rsid w:val="358D3D8C"/>
    <w:rsid w:val="3594BAB3"/>
    <w:rsid w:val="35A2DE5C"/>
    <w:rsid w:val="35BA5B8A"/>
    <w:rsid w:val="361AF99E"/>
    <w:rsid w:val="3620D29B"/>
    <w:rsid w:val="362846EE"/>
    <w:rsid w:val="3656B268"/>
    <w:rsid w:val="365D1DDB"/>
    <w:rsid w:val="3697F42A"/>
    <w:rsid w:val="36B48F2A"/>
    <w:rsid w:val="36C945A5"/>
    <w:rsid w:val="37021380"/>
    <w:rsid w:val="3729936A"/>
    <w:rsid w:val="37612534"/>
    <w:rsid w:val="37867106"/>
    <w:rsid w:val="37B88037"/>
    <w:rsid w:val="385E511F"/>
    <w:rsid w:val="3935F319"/>
    <w:rsid w:val="394E9D16"/>
    <w:rsid w:val="397CE76F"/>
    <w:rsid w:val="39C0DA7F"/>
    <w:rsid w:val="39F1241B"/>
    <w:rsid w:val="3A2DE913"/>
    <w:rsid w:val="3A5AF91D"/>
    <w:rsid w:val="3A7C6420"/>
    <w:rsid w:val="3AA91196"/>
    <w:rsid w:val="3ABE30AB"/>
    <w:rsid w:val="3ADF5016"/>
    <w:rsid w:val="3AE36E82"/>
    <w:rsid w:val="3B250523"/>
    <w:rsid w:val="3B6AFEAA"/>
    <w:rsid w:val="3BB40A14"/>
    <w:rsid w:val="3BC2377B"/>
    <w:rsid w:val="3BE07C88"/>
    <w:rsid w:val="3C1E1E25"/>
    <w:rsid w:val="3C2C9EB6"/>
    <w:rsid w:val="3C601308"/>
    <w:rsid w:val="3C86BDD8"/>
    <w:rsid w:val="3C9AECAA"/>
    <w:rsid w:val="3CB539B0"/>
    <w:rsid w:val="3D712065"/>
    <w:rsid w:val="3D81AA68"/>
    <w:rsid w:val="3D9D3FCD"/>
    <w:rsid w:val="3DC9D77B"/>
    <w:rsid w:val="3DE03F0D"/>
    <w:rsid w:val="3E09D9C2"/>
    <w:rsid w:val="3E15DA95"/>
    <w:rsid w:val="3E828DCE"/>
    <w:rsid w:val="3EDE2554"/>
    <w:rsid w:val="3EE051C0"/>
    <w:rsid w:val="3EE80F42"/>
    <w:rsid w:val="3EF7E0BE"/>
    <w:rsid w:val="3F02C558"/>
    <w:rsid w:val="3F0A2C2F"/>
    <w:rsid w:val="3F14564B"/>
    <w:rsid w:val="3F396283"/>
    <w:rsid w:val="3F5BD495"/>
    <w:rsid w:val="3F6FB4A4"/>
    <w:rsid w:val="3FBAF28A"/>
    <w:rsid w:val="4005D68E"/>
    <w:rsid w:val="4021452D"/>
    <w:rsid w:val="402996C5"/>
    <w:rsid w:val="40319E6E"/>
    <w:rsid w:val="4043D956"/>
    <w:rsid w:val="40592D6D"/>
    <w:rsid w:val="40B1F2C3"/>
    <w:rsid w:val="40F1B694"/>
    <w:rsid w:val="410BF0DC"/>
    <w:rsid w:val="411C1B28"/>
    <w:rsid w:val="417445B0"/>
    <w:rsid w:val="41BB4FD6"/>
    <w:rsid w:val="4229FA3E"/>
    <w:rsid w:val="42D62ADD"/>
    <w:rsid w:val="42DB28A0"/>
    <w:rsid w:val="42DBB328"/>
    <w:rsid w:val="42DC9BDB"/>
    <w:rsid w:val="435C54BB"/>
    <w:rsid w:val="43789530"/>
    <w:rsid w:val="43CAACEC"/>
    <w:rsid w:val="43E1BDAE"/>
    <w:rsid w:val="43E60959"/>
    <w:rsid w:val="4405102D"/>
    <w:rsid w:val="44D18351"/>
    <w:rsid w:val="44EE46B3"/>
    <w:rsid w:val="44EF1EC0"/>
    <w:rsid w:val="4514416A"/>
    <w:rsid w:val="457810DA"/>
    <w:rsid w:val="45A0917B"/>
    <w:rsid w:val="4627413E"/>
    <w:rsid w:val="46433627"/>
    <w:rsid w:val="469EECFF"/>
    <w:rsid w:val="46CFFA2A"/>
    <w:rsid w:val="46DBF5D5"/>
    <w:rsid w:val="477207EA"/>
    <w:rsid w:val="47721FF9"/>
    <w:rsid w:val="4784B4D9"/>
    <w:rsid w:val="47A7A5DF"/>
    <w:rsid w:val="47B99779"/>
    <w:rsid w:val="47BD1ACF"/>
    <w:rsid w:val="47EB610C"/>
    <w:rsid w:val="48272B47"/>
    <w:rsid w:val="489825F1"/>
    <w:rsid w:val="48A8790E"/>
    <w:rsid w:val="48D4E882"/>
    <w:rsid w:val="48F04F4B"/>
    <w:rsid w:val="48F28B8C"/>
    <w:rsid w:val="49766875"/>
    <w:rsid w:val="49A93186"/>
    <w:rsid w:val="49E78147"/>
    <w:rsid w:val="49F6D57B"/>
    <w:rsid w:val="49FDEF85"/>
    <w:rsid w:val="49FFB7F4"/>
    <w:rsid w:val="4A02F025"/>
    <w:rsid w:val="4A11B5B9"/>
    <w:rsid w:val="4A75CD6E"/>
    <w:rsid w:val="4ACB0E8B"/>
    <w:rsid w:val="4ACB879A"/>
    <w:rsid w:val="4AD34CA1"/>
    <w:rsid w:val="4AE1FDDF"/>
    <w:rsid w:val="4B0BC711"/>
    <w:rsid w:val="4B6B10BB"/>
    <w:rsid w:val="4B7E170E"/>
    <w:rsid w:val="4BBDFAAC"/>
    <w:rsid w:val="4BC0CEB9"/>
    <w:rsid w:val="4BD09A32"/>
    <w:rsid w:val="4C1C26EB"/>
    <w:rsid w:val="4C2DE315"/>
    <w:rsid w:val="4C2E3344"/>
    <w:rsid w:val="4C60F2F7"/>
    <w:rsid w:val="4C8D1022"/>
    <w:rsid w:val="4CC59E5D"/>
    <w:rsid w:val="4CE135D9"/>
    <w:rsid w:val="4CE9F839"/>
    <w:rsid w:val="4D2EA4AF"/>
    <w:rsid w:val="4D43B66E"/>
    <w:rsid w:val="4DC940BF"/>
    <w:rsid w:val="4DD98DBA"/>
    <w:rsid w:val="4DEEE2C3"/>
    <w:rsid w:val="4F0F0A43"/>
    <w:rsid w:val="4F70DC87"/>
    <w:rsid w:val="4FC1A761"/>
    <w:rsid w:val="504878C1"/>
    <w:rsid w:val="50A3126A"/>
    <w:rsid w:val="50EBA193"/>
    <w:rsid w:val="5105205B"/>
    <w:rsid w:val="51451FF3"/>
    <w:rsid w:val="51498212"/>
    <w:rsid w:val="514CD1FF"/>
    <w:rsid w:val="518D5EE9"/>
    <w:rsid w:val="51BA18D2"/>
    <w:rsid w:val="51E93778"/>
    <w:rsid w:val="51F99A5F"/>
    <w:rsid w:val="520152E2"/>
    <w:rsid w:val="522F5FA1"/>
    <w:rsid w:val="5269D6EA"/>
    <w:rsid w:val="528F3A95"/>
    <w:rsid w:val="52998822"/>
    <w:rsid w:val="52AAA741"/>
    <w:rsid w:val="52CA60A1"/>
    <w:rsid w:val="52F9D854"/>
    <w:rsid w:val="533937B8"/>
    <w:rsid w:val="53533EFC"/>
    <w:rsid w:val="536C645D"/>
    <w:rsid w:val="53934B33"/>
    <w:rsid w:val="539BCF35"/>
    <w:rsid w:val="53CB097B"/>
    <w:rsid w:val="53DC09DE"/>
    <w:rsid w:val="54533F19"/>
    <w:rsid w:val="549879C3"/>
    <w:rsid w:val="549F9A61"/>
    <w:rsid w:val="54BA552F"/>
    <w:rsid w:val="54DC201D"/>
    <w:rsid w:val="550772BF"/>
    <w:rsid w:val="551BBA38"/>
    <w:rsid w:val="5543A44D"/>
    <w:rsid w:val="5560DAEF"/>
    <w:rsid w:val="55783726"/>
    <w:rsid w:val="55C366F1"/>
    <w:rsid w:val="55EB5BDA"/>
    <w:rsid w:val="5626E6A9"/>
    <w:rsid w:val="56852385"/>
    <w:rsid w:val="5685A91A"/>
    <w:rsid w:val="573606F7"/>
    <w:rsid w:val="574ABC9B"/>
    <w:rsid w:val="57655A43"/>
    <w:rsid w:val="5777D227"/>
    <w:rsid w:val="579ABC99"/>
    <w:rsid w:val="57C8B70E"/>
    <w:rsid w:val="57ED075C"/>
    <w:rsid w:val="580373B8"/>
    <w:rsid w:val="580604CA"/>
    <w:rsid w:val="5809E78F"/>
    <w:rsid w:val="58371303"/>
    <w:rsid w:val="5846C6C3"/>
    <w:rsid w:val="58B7B8F6"/>
    <w:rsid w:val="58D3C547"/>
    <w:rsid w:val="59232A2D"/>
    <w:rsid w:val="594F750E"/>
    <w:rsid w:val="5961AC2C"/>
    <w:rsid w:val="5970E93F"/>
    <w:rsid w:val="59B7C098"/>
    <w:rsid w:val="59EE21A3"/>
    <w:rsid w:val="5A122E4F"/>
    <w:rsid w:val="5A2C9E2E"/>
    <w:rsid w:val="5A3F1A9C"/>
    <w:rsid w:val="5A86360A"/>
    <w:rsid w:val="5AA536DE"/>
    <w:rsid w:val="5B3282FF"/>
    <w:rsid w:val="5B419029"/>
    <w:rsid w:val="5B76E191"/>
    <w:rsid w:val="5BAC9302"/>
    <w:rsid w:val="5BD57FE3"/>
    <w:rsid w:val="5BF2BB81"/>
    <w:rsid w:val="5BFEBF6A"/>
    <w:rsid w:val="5C395EB0"/>
    <w:rsid w:val="5C5B1BEA"/>
    <w:rsid w:val="5C952404"/>
    <w:rsid w:val="5CBFCF54"/>
    <w:rsid w:val="5CF676DD"/>
    <w:rsid w:val="5D2F370A"/>
    <w:rsid w:val="5D5D5651"/>
    <w:rsid w:val="5D9BF401"/>
    <w:rsid w:val="5EB8E989"/>
    <w:rsid w:val="5ED25A98"/>
    <w:rsid w:val="5EDA994B"/>
    <w:rsid w:val="5F31BBB9"/>
    <w:rsid w:val="5F859445"/>
    <w:rsid w:val="5FFA8539"/>
    <w:rsid w:val="6025D6FE"/>
    <w:rsid w:val="6031AB1E"/>
    <w:rsid w:val="606C4F86"/>
    <w:rsid w:val="609DA249"/>
    <w:rsid w:val="60BD1D7D"/>
    <w:rsid w:val="6113869E"/>
    <w:rsid w:val="618B3FA6"/>
    <w:rsid w:val="61BB81FF"/>
    <w:rsid w:val="61E009B1"/>
    <w:rsid w:val="61E88DE5"/>
    <w:rsid w:val="61F46DF7"/>
    <w:rsid w:val="6234CB96"/>
    <w:rsid w:val="62EE7195"/>
    <w:rsid w:val="636E2727"/>
    <w:rsid w:val="63D92291"/>
    <w:rsid w:val="63ECB220"/>
    <w:rsid w:val="63F973A9"/>
    <w:rsid w:val="6400CD97"/>
    <w:rsid w:val="6448C2EB"/>
    <w:rsid w:val="6451451C"/>
    <w:rsid w:val="64525CCB"/>
    <w:rsid w:val="64D029F1"/>
    <w:rsid w:val="64E638D3"/>
    <w:rsid w:val="65A635E2"/>
    <w:rsid w:val="65DDE3A9"/>
    <w:rsid w:val="66106EA3"/>
    <w:rsid w:val="6630193B"/>
    <w:rsid w:val="666C2750"/>
    <w:rsid w:val="66B6F5CA"/>
    <w:rsid w:val="66BFDFED"/>
    <w:rsid w:val="66F4D2BE"/>
    <w:rsid w:val="67A624BD"/>
    <w:rsid w:val="684A8D66"/>
    <w:rsid w:val="6929F23A"/>
    <w:rsid w:val="693B6178"/>
    <w:rsid w:val="6A0CC39E"/>
    <w:rsid w:val="6A31742E"/>
    <w:rsid w:val="6A38CBDE"/>
    <w:rsid w:val="6A560624"/>
    <w:rsid w:val="6ADC5E13"/>
    <w:rsid w:val="6B1698E3"/>
    <w:rsid w:val="6B8E7722"/>
    <w:rsid w:val="6BCE6AC1"/>
    <w:rsid w:val="6BD259CC"/>
    <w:rsid w:val="6BE6031F"/>
    <w:rsid w:val="6C36495E"/>
    <w:rsid w:val="6C74CC8A"/>
    <w:rsid w:val="6D0A7194"/>
    <w:rsid w:val="6DBF173D"/>
    <w:rsid w:val="6DC1ECD2"/>
    <w:rsid w:val="6DE55111"/>
    <w:rsid w:val="6DEEFB3E"/>
    <w:rsid w:val="6E732218"/>
    <w:rsid w:val="6E7D25DC"/>
    <w:rsid w:val="6EC986B9"/>
    <w:rsid w:val="6ED0421D"/>
    <w:rsid w:val="6EE4E288"/>
    <w:rsid w:val="6EFC1CD2"/>
    <w:rsid w:val="6F9D1AE2"/>
    <w:rsid w:val="6FA29C80"/>
    <w:rsid w:val="6FB0B4FC"/>
    <w:rsid w:val="70619333"/>
    <w:rsid w:val="70B7108C"/>
    <w:rsid w:val="70BEB6AF"/>
    <w:rsid w:val="70C8D23E"/>
    <w:rsid w:val="711094DD"/>
    <w:rsid w:val="7137FF8E"/>
    <w:rsid w:val="7150A402"/>
    <w:rsid w:val="7170DF3B"/>
    <w:rsid w:val="717132C4"/>
    <w:rsid w:val="71B32B16"/>
    <w:rsid w:val="71F63DC0"/>
    <w:rsid w:val="72324703"/>
    <w:rsid w:val="724DE999"/>
    <w:rsid w:val="7266F86F"/>
    <w:rsid w:val="72972660"/>
    <w:rsid w:val="729F98EF"/>
    <w:rsid w:val="72B1AFAE"/>
    <w:rsid w:val="72CCF783"/>
    <w:rsid w:val="72F33AD1"/>
    <w:rsid w:val="73245E9F"/>
    <w:rsid w:val="73C56F00"/>
    <w:rsid w:val="73D9C00C"/>
    <w:rsid w:val="73DCCD0C"/>
    <w:rsid w:val="73F91606"/>
    <w:rsid w:val="74102D49"/>
    <w:rsid w:val="749DFF11"/>
    <w:rsid w:val="75437EC2"/>
    <w:rsid w:val="7595349D"/>
    <w:rsid w:val="75A401F0"/>
    <w:rsid w:val="75C62C5E"/>
    <w:rsid w:val="75D84D68"/>
    <w:rsid w:val="75DF00D9"/>
    <w:rsid w:val="75E84B6D"/>
    <w:rsid w:val="75F8F3FB"/>
    <w:rsid w:val="7654D267"/>
    <w:rsid w:val="7669BD93"/>
    <w:rsid w:val="767F1419"/>
    <w:rsid w:val="76893987"/>
    <w:rsid w:val="768C3F92"/>
    <w:rsid w:val="76B3A26C"/>
    <w:rsid w:val="76E327D3"/>
    <w:rsid w:val="771B5C43"/>
    <w:rsid w:val="776315A8"/>
    <w:rsid w:val="78036141"/>
    <w:rsid w:val="783F99A4"/>
    <w:rsid w:val="787DB4DA"/>
    <w:rsid w:val="78A494D2"/>
    <w:rsid w:val="78AA5A1C"/>
    <w:rsid w:val="78DFBF9A"/>
    <w:rsid w:val="78ED0468"/>
    <w:rsid w:val="78F86064"/>
    <w:rsid w:val="7923F42A"/>
    <w:rsid w:val="793C9D00"/>
    <w:rsid w:val="7975D66E"/>
    <w:rsid w:val="7994D2AB"/>
    <w:rsid w:val="79AB5EE2"/>
    <w:rsid w:val="79BE92CC"/>
    <w:rsid w:val="79C60224"/>
    <w:rsid w:val="79D9F40F"/>
    <w:rsid w:val="7A33AE34"/>
    <w:rsid w:val="7A368E3D"/>
    <w:rsid w:val="7A7294F5"/>
    <w:rsid w:val="7A89304E"/>
    <w:rsid w:val="7AB153CA"/>
    <w:rsid w:val="7AC919F2"/>
    <w:rsid w:val="7ADC6F3E"/>
    <w:rsid w:val="7AFD61C1"/>
    <w:rsid w:val="7B14FB83"/>
    <w:rsid w:val="7B152A39"/>
    <w:rsid w:val="7B4D4129"/>
    <w:rsid w:val="7B52E354"/>
    <w:rsid w:val="7B64B4B7"/>
    <w:rsid w:val="7B731F2B"/>
    <w:rsid w:val="7C034B37"/>
    <w:rsid w:val="7C289F83"/>
    <w:rsid w:val="7C97EFAF"/>
    <w:rsid w:val="7CB38D87"/>
    <w:rsid w:val="7CC53F01"/>
    <w:rsid w:val="7CD3E368"/>
    <w:rsid w:val="7CEE40CE"/>
    <w:rsid w:val="7D086A59"/>
    <w:rsid w:val="7D140C8C"/>
    <w:rsid w:val="7D516D25"/>
    <w:rsid w:val="7D8F8F6E"/>
    <w:rsid w:val="7DAE4B5E"/>
    <w:rsid w:val="7DDC0989"/>
    <w:rsid w:val="7DED271A"/>
    <w:rsid w:val="7E1AA66C"/>
    <w:rsid w:val="7E639619"/>
    <w:rsid w:val="7F665761"/>
    <w:rsid w:val="7F6C39D2"/>
    <w:rsid w:val="7F6D9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7FF4E9"/>
  <w15:docId w15:val="{6FC38BC9-8F70-4733-8889-4A9039A311C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E1879"/>
  </w:style>
  <w:style w:type="paragraph" w:styleId="Heading1">
    <w:name w:val="heading 1"/>
    <w:basedOn w:val="Normal"/>
    <w:next w:val="Normal"/>
    <w:uiPriority w:val="9"/>
    <w:qFormat/>
    <w:rsid w:val="00542B91"/>
    <w:pPr>
      <w:spacing w:after="0"/>
      <w:outlineLvl w:val="0"/>
    </w:pPr>
    <w:rPr>
      <w:rFonts w:ascii="Tahoma" w:hAnsi="Tahoma" w:cs="Tahoma" w:eastAsiaTheme="minorEastAsia"/>
      <w:b/>
      <w:bCs/>
      <w:color w:val="1F4E79" w:themeColor="accent1" w:themeShade="80"/>
      <w:sz w:val="28"/>
      <w:szCs w:val="28"/>
    </w:rPr>
  </w:style>
  <w:style w:type="paragraph" w:styleId="Heading2">
    <w:name w:val="heading 2"/>
    <w:basedOn w:val="Normal"/>
    <w:next w:val="Normal"/>
    <w:uiPriority w:val="9"/>
    <w:unhideWhenUsed/>
    <w:qFormat/>
    <w:rsid w:val="469EECFF"/>
    <w:pPr>
      <w:keepNext/>
      <w:keepLines/>
      <w:spacing w:before="160" w:after="80"/>
      <w:outlineLvl w:val="1"/>
    </w:pPr>
    <w:rPr>
      <w:rFonts w:asciiTheme="majorHAnsi" w:hAnsiTheme="majorHAnsi" w:eastAsiaTheme="majorEastAsia"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542B91"/>
    <w:pPr>
      <w:keepNext/>
      <w:keepLines/>
      <w:spacing w:before="40" w:after="0"/>
      <w:outlineLvl w:val="2"/>
    </w:pPr>
    <w:rPr>
      <w:rFonts w:eastAsia="Calibri" w:asciiTheme="majorHAnsi" w:hAnsiTheme="majorHAnsi" w:cstheme="majorBidi"/>
      <w:b/>
      <w:bCs/>
      <w:color w:val="1F4D78" w:themeColor="accent1" w:themeShade="7F"/>
      <w:sz w:val="24"/>
      <w:szCs w:val="24"/>
    </w:rPr>
  </w:style>
  <w:style w:type="paragraph" w:styleId="Heading4">
    <w:name w:val="heading 4"/>
    <w:basedOn w:val="Normal"/>
    <w:next w:val="Normal"/>
    <w:link w:val="Heading4Char"/>
    <w:uiPriority w:val="9"/>
    <w:unhideWhenUsed/>
    <w:qFormat/>
    <w:rsid w:val="00C27E1B"/>
    <w:pPr>
      <w:keepNext/>
      <w:keepLines/>
      <w:spacing w:before="40" w:after="0"/>
      <w:outlineLvl w:val="3"/>
    </w:pPr>
    <w:rPr>
      <w:rFonts w:asciiTheme="majorHAnsi" w:hAnsiTheme="majorHAnsi" w:eastAsiaTheme="majorEastAsia" w:cstheme="majorBidi"/>
      <w:i/>
      <w:iCs/>
      <w:color w:val="2E74B5"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unhideWhenUsed/>
    <w:rsid w:val="005E1879"/>
    <w:pPr>
      <w:tabs>
        <w:tab w:val="center" w:pos="4680"/>
        <w:tab w:val="right" w:pos="9360"/>
      </w:tabs>
      <w:spacing w:after="0" w:line="240" w:lineRule="auto"/>
    </w:pPr>
  </w:style>
  <w:style w:type="character" w:styleId="FooterChar" w:customStyle="1">
    <w:name w:val="Footer Char"/>
    <w:basedOn w:val="DefaultParagraphFont"/>
    <w:link w:val="Footer"/>
    <w:uiPriority w:val="99"/>
    <w:rsid w:val="005E1879"/>
  </w:style>
  <w:style w:type="table" w:styleId="TableGrid">
    <w:name w:val="Table Grid"/>
    <w:basedOn w:val="TableNormal"/>
    <w:uiPriority w:val="39"/>
    <w:rsid w:val="005E187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E1879"/>
    <w:pPr>
      <w:tabs>
        <w:tab w:val="center" w:pos="4680"/>
        <w:tab w:val="right" w:pos="9360"/>
      </w:tabs>
      <w:spacing w:after="0" w:line="240" w:lineRule="auto"/>
    </w:pPr>
  </w:style>
  <w:style w:type="character" w:styleId="HeaderChar" w:customStyle="1">
    <w:name w:val="Header Char"/>
    <w:basedOn w:val="DefaultParagraphFont"/>
    <w:link w:val="Header"/>
    <w:uiPriority w:val="99"/>
    <w:rsid w:val="005E1879"/>
  </w:style>
  <w:style w:type="paragraph" w:styleId="BodyText">
    <w:name w:val="Body Text"/>
    <w:basedOn w:val="Normal"/>
    <w:link w:val="BodyTextChar"/>
    <w:rsid w:val="009F6938"/>
    <w:pPr>
      <w:spacing w:after="120" w:line="276" w:lineRule="auto"/>
    </w:pPr>
    <w:rPr>
      <w:rFonts w:eastAsiaTheme="minorEastAsia"/>
      <w:lang w:bidi="en-US"/>
    </w:rPr>
  </w:style>
  <w:style w:type="character" w:styleId="BodyTextChar" w:customStyle="1">
    <w:name w:val="Body Text Char"/>
    <w:basedOn w:val="DefaultParagraphFont"/>
    <w:link w:val="BodyText"/>
    <w:rsid w:val="009F6938"/>
    <w:rPr>
      <w:rFonts w:eastAsiaTheme="minorEastAsia"/>
      <w:lang w:bidi="en-US"/>
    </w:rPr>
  </w:style>
  <w:style w:type="paragraph" w:styleId="BalloonText">
    <w:name w:val="Balloon Text"/>
    <w:basedOn w:val="Normal"/>
    <w:link w:val="BalloonTextChar"/>
    <w:uiPriority w:val="99"/>
    <w:semiHidden/>
    <w:unhideWhenUsed/>
    <w:rsid w:val="00595492"/>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595492"/>
    <w:rPr>
      <w:rFonts w:ascii="Tahoma" w:hAnsi="Tahoma" w:cs="Tahoma"/>
      <w:sz w:val="16"/>
      <w:szCs w:val="16"/>
    </w:rPr>
  </w:style>
  <w:style w:type="paragraph" w:styleId="ListParagraph">
    <w:name w:val="List Paragraph"/>
    <w:basedOn w:val="Normal"/>
    <w:uiPriority w:val="34"/>
    <w:qFormat/>
    <w:rsid w:val="2432B268"/>
    <w:pPr>
      <w:ind w:left="720"/>
      <w:contextualSpacing/>
    </w:pPr>
  </w:style>
  <w:style w:type="paragraph" w:styleId="Title">
    <w:name w:val="Title"/>
    <w:basedOn w:val="Normal"/>
    <w:next w:val="Normal"/>
    <w:uiPriority w:val="10"/>
    <w:qFormat/>
    <w:rsid w:val="2432B268"/>
    <w:pPr>
      <w:spacing w:after="80" w:line="240" w:lineRule="auto"/>
      <w:contextualSpacing/>
    </w:pPr>
    <w:rPr>
      <w:rFonts w:asciiTheme="majorHAnsi" w:hAnsiTheme="majorHAnsi" w:eastAsiaTheme="majorEastAsia" w:cstheme="majorBidi"/>
      <w:sz w:val="56"/>
      <w:szCs w:val="56"/>
    </w:rPr>
  </w:style>
  <w:style w:type="paragraph" w:styleId="Subtitle">
    <w:name w:val="Subtitle"/>
    <w:basedOn w:val="Normal"/>
    <w:next w:val="Normal"/>
    <w:uiPriority w:val="11"/>
    <w:qFormat/>
    <w:rsid w:val="2432B268"/>
    <w:rPr>
      <w:rFonts w:eastAsiaTheme="majorEastAsia" w:cstheme="majorBidi"/>
      <w:color w:val="595959" w:themeColor="text1" w:themeTint="A6"/>
      <w:sz w:val="28"/>
      <w:szCs w:val="28"/>
    </w:rPr>
  </w:style>
  <w:style w:type="character" w:styleId="Hyperlink">
    <w:name w:val="Hyperlink"/>
    <w:basedOn w:val="DefaultParagraphFont"/>
    <w:uiPriority w:val="99"/>
    <w:unhideWhenUsed/>
    <w:rsid w:val="75437EC2"/>
    <w:rPr>
      <w:color w:val="0563C1"/>
      <w:u w:val="single"/>
    </w:rPr>
  </w:style>
  <w:style w:type="character" w:styleId="IntenseReference">
    <w:name w:val="Intense Reference"/>
    <w:basedOn w:val="DefaultParagraphFont"/>
    <w:uiPriority w:val="32"/>
    <w:qFormat/>
    <w:rsid w:val="469EECFF"/>
    <w:rPr>
      <w:b/>
      <w:bCs/>
      <w:smallCaps/>
      <w:color w:val="2E74B5" w:themeColor="accent1" w:themeShade="BF"/>
    </w:rPr>
  </w:style>
  <w:style w:type="paragraph" w:styleId="IntenseQuote">
    <w:name w:val="Intense Quote"/>
    <w:basedOn w:val="Normal"/>
    <w:next w:val="Normal"/>
    <w:link w:val="IntenseQuoteChar"/>
    <w:uiPriority w:val="30"/>
    <w:qFormat/>
    <w:rsid w:val="00E246EE"/>
    <w:pPr>
      <w:pBdr>
        <w:bottom w:val="single" w:color="5B9BD5" w:themeColor="accent1" w:sz="4" w:space="10"/>
      </w:pBdr>
      <w:spacing w:before="360" w:after="360"/>
      <w:ind w:left="864" w:right="864"/>
      <w:jc w:val="center"/>
    </w:pPr>
    <w:rPr>
      <w:i/>
      <w:iCs/>
      <w:color w:val="5B9BD5" w:themeColor="accent1"/>
    </w:rPr>
  </w:style>
  <w:style w:type="character" w:styleId="IntenseQuoteChar" w:customStyle="1">
    <w:name w:val="Intense Quote Char"/>
    <w:basedOn w:val="DefaultParagraphFont"/>
    <w:link w:val="IntenseQuote"/>
    <w:uiPriority w:val="30"/>
    <w:rsid w:val="00E246EE"/>
    <w:rPr>
      <w:i/>
      <w:iCs/>
      <w:color w:val="5B9BD5" w:themeColor="accent1"/>
    </w:rPr>
  </w:style>
  <w:style w:type="character" w:styleId="IntenseEmphasis">
    <w:name w:val="Intense Emphasis"/>
    <w:basedOn w:val="DefaultParagraphFont"/>
    <w:uiPriority w:val="21"/>
    <w:qFormat/>
    <w:rsid w:val="00BF6D9C"/>
    <w:rPr>
      <w:i/>
      <w:iCs/>
      <w:color w:val="5B9BD5" w:themeColor="accent1"/>
    </w:rPr>
  </w:style>
  <w:style w:type="paragraph" w:styleId="Style1" w:customStyle="1">
    <w:name w:val="Style1"/>
    <w:basedOn w:val="IntenseQuote"/>
    <w:link w:val="Style1Char"/>
    <w:autoRedefine/>
    <w:qFormat/>
    <w:rsid w:val="009F0832"/>
    <w:pPr>
      <w:ind w:left="0"/>
      <w:jc w:val="left"/>
    </w:pPr>
  </w:style>
  <w:style w:type="character" w:styleId="Style1Char" w:customStyle="1">
    <w:name w:val="Style1 Char"/>
    <w:basedOn w:val="IntenseQuoteChar"/>
    <w:link w:val="Style1"/>
    <w:rsid w:val="009F0832"/>
    <w:rPr>
      <w:i/>
      <w:iCs/>
      <w:color w:val="5B9BD5" w:themeColor="accent1"/>
    </w:rPr>
  </w:style>
  <w:style w:type="paragraph" w:styleId="Style2" w:customStyle="1">
    <w:name w:val="Style2"/>
    <w:basedOn w:val="Normal"/>
    <w:link w:val="Style2Char"/>
    <w:qFormat/>
    <w:rsid w:val="003776D5"/>
    <w:pPr>
      <w:ind w:left="720"/>
    </w:pPr>
  </w:style>
  <w:style w:type="character" w:styleId="Style2Char" w:customStyle="1">
    <w:name w:val="Style2 Char"/>
    <w:basedOn w:val="DefaultParagraphFont"/>
    <w:link w:val="Style2"/>
    <w:rsid w:val="003776D5"/>
  </w:style>
  <w:style w:type="paragraph" w:styleId="Style3" w:customStyle="1">
    <w:name w:val="Style3"/>
    <w:basedOn w:val="Style2"/>
    <w:link w:val="Style3Char"/>
    <w:autoRedefine/>
    <w:qFormat/>
    <w:rsid w:val="008C3847"/>
    <w:pPr>
      <w:pBdr>
        <w:bottom w:val="single" w:color="auto" w:sz="4" w:space="1"/>
      </w:pBdr>
    </w:pPr>
  </w:style>
  <w:style w:type="character" w:styleId="Style3Char" w:customStyle="1">
    <w:name w:val="Style3 Char"/>
    <w:basedOn w:val="Style2Char"/>
    <w:link w:val="Style3"/>
    <w:rsid w:val="008C3847"/>
  </w:style>
  <w:style w:type="paragraph" w:styleId="Style4" w:customStyle="1">
    <w:name w:val="Style4"/>
    <w:basedOn w:val="Style3"/>
    <w:link w:val="Style4Char"/>
    <w:autoRedefine/>
    <w:qFormat/>
    <w:rsid w:val="003C6324"/>
    <w:rPr>
      <w:rFonts w:ascii="Calibri" w:hAnsi="Calibri" w:eastAsia="Calibri"/>
      <w:i/>
      <w:color w:val="2E74B5" w:themeColor="accent1" w:themeShade="BF"/>
      <w:sz w:val="24"/>
      <w:szCs w:val="24"/>
    </w:rPr>
  </w:style>
  <w:style w:type="character" w:styleId="Style4Char" w:customStyle="1">
    <w:name w:val="Style4 Char"/>
    <w:basedOn w:val="Style3Char"/>
    <w:link w:val="Style4"/>
    <w:rsid w:val="003C6324"/>
    <w:rPr>
      <w:rFonts w:ascii="Calibri" w:hAnsi="Calibri" w:eastAsia="Calibri"/>
      <w:i/>
      <w:color w:val="2E74B5" w:themeColor="accent1" w:themeShade="BF"/>
      <w:sz w:val="24"/>
      <w:szCs w:val="24"/>
    </w:rPr>
  </w:style>
  <w:style w:type="paragraph" w:styleId="Quote">
    <w:name w:val="Quote"/>
    <w:basedOn w:val="Normal"/>
    <w:next w:val="Normal"/>
    <w:link w:val="QuoteChar"/>
    <w:uiPriority w:val="29"/>
    <w:qFormat/>
    <w:rsid w:val="002B1E2A"/>
    <w:pPr>
      <w:spacing w:before="200"/>
      <w:ind w:left="864" w:right="864"/>
      <w:jc w:val="center"/>
    </w:pPr>
    <w:rPr>
      <w:i/>
      <w:iCs/>
      <w:color w:val="404040" w:themeColor="text1" w:themeTint="BF"/>
    </w:rPr>
  </w:style>
  <w:style w:type="character" w:styleId="QuoteChar" w:customStyle="1">
    <w:name w:val="Quote Char"/>
    <w:basedOn w:val="DefaultParagraphFont"/>
    <w:link w:val="Quote"/>
    <w:uiPriority w:val="29"/>
    <w:rsid w:val="002B1E2A"/>
    <w:rPr>
      <w:i/>
      <w:iCs/>
      <w:color w:val="404040" w:themeColor="text1" w:themeTint="BF"/>
    </w:rPr>
  </w:style>
  <w:style w:type="character" w:styleId="Heading3Char" w:customStyle="1">
    <w:name w:val="Heading 3 Char"/>
    <w:basedOn w:val="DefaultParagraphFont"/>
    <w:link w:val="Heading3"/>
    <w:uiPriority w:val="9"/>
    <w:rsid w:val="00542B91"/>
    <w:rPr>
      <w:rFonts w:eastAsia="Calibri" w:asciiTheme="majorHAnsi" w:hAnsiTheme="majorHAnsi" w:cstheme="majorBidi"/>
      <w:b/>
      <w:bCs/>
      <w:color w:val="1F4D78" w:themeColor="accent1" w:themeShade="7F"/>
      <w:sz w:val="24"/>
      <w:szCs w:val="24"/>
    </w:rPr>
  </w:style>
  <w:style w:type="character" w:styleId="Heading4Char" w:customStyle="1">
    <w:name w:val="Heading 4 Char"/>
    <w:basedOn w:val="DefaultParagraphFont"/>
    <w:link w:val="Heading4"/>
    <w:uiPriority w:val="9"/>
    <w:rsid w:val="00C27E1B"/>
    <w:rPr>
      <w:rFonts w:asciiTheme="majorHAnsi" w:hAnsiTheme="majorHAnsi" w:eastAsiaTheme="majorEastAsia"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customXml" Target="../customXml/item2.xml" Id="rId2" /><Relationship Type="http://schemas.microsoft.com/office/2020/10/relationships/intelligence" Target="intelligence2.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theme" Target="theme/theme1.xml" Id="rId1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ntTable" Target="fontTable.xml" Id="rId14" /><Relationship Type="http://schemas.microsoft.com/office/2016/09/relationships/commentsIds" Target="commentsIds.xml" Id="Re3d7857264d24897" /><Relationship Type="http://schemas.microsoft.com/office/2011/relationships/commentsExtended" Target="commentsExtended.xml" Id="R67a14ff2fbc04cf0" /><Relationship Type="http://schemas.microsoft.com/office/2011/relationships/people" Target="people.xml" Id="R14ac32c106aa4d97" /><Relationship Type="http://schemas.openxmlformats.org/officeDocument/2006/relationships/hyperlink" Target="https://www.yourhealthns.ca/" TargetMode="External" Id="R166fabd228884ec1" /><Relationship Type="http://schemas.openxmlformats.org/officeDocument/2006/relationships/hyperlink" Target="https://www.nshealth.ca/privacy-policy-yourhealthns" TargetMode="External" Id="Re289acc3f35b4fd3" /><Relationship Type="http://schemas.openxmlformats.org/officeDocument/2006/relationships/hyperlink" Target="https://www.yourhealthns.ca/healthy-living/resources" TargetMode="External" Id="Re2ef11dd96da4933" /><Relationship Type="http://schemas.openxmlformats.org/officeDocument/2006/relationships/hyperlink" Target="https://www.nshealth.ca/healthy-ns#s-lg-box-16677796" TargetMode="External" Id="R429548e46e9141c8" /><Relationship Type="http://schemas.openxmlformats.org/officeDocument/2006/relationships/hyperlink" Target="https://pans.ns.ca/pharmacy-services/" TargetMode="External" Id="R493c421dac734c05" /><Relationship Type="http://schemas.openxmlformats.org/officeDocument/2006/relationships/hyperlink" Target="https://www.nshealth.ca/yourhealthns-feedback" TargetMode="External" Id="Ra3469a24e887492a" /><Relationship Type="http://schemas.openxmlformats.org/officeDocument/2006/relationships/hyperlink" Target="https://novascotia.ca/dhw/phia/your-privacy.asp" TargetMode="External" Id="R3c335f0be5344f49" /><Relationship Type="http://schemas.openxmlformats.org/officeDocument/2006/relationships/hyperlink" Target="mailto:phia@gov.ns.c" TargetMode="External" Id="R39cacb6e35f64a47" /><Relationship Type="http://schemas.openxmlformats.org/officeDocument/2006/relationships/hyperlink" Target="https://bricns.com/wp-content/uploads/2025/09/bric_patientpartnerguide3_web-final_v2.pdf" TargetMode="External" Id="R5fa1d6ce528f480d" /></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reauaa2\Downloads\BRIC%20NS%20letterhead%20March%202017.dotx"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D817B25871514D98B11F5147B942DA" ma:contentTypeVersion="20" ma:contentTypeDescription="Create a new document." ma:contentTypeScope="" ma:versionID="54b6540eea65b146b2b1eafcc979a165">
  <xsd:schema xmlns:xsd="http://www.w3.org/2001/XMLSchema" xmlns:xs="http://www.w3.org/2001/XMLSchema" xmlns:p="http://schemas.microsoft.com/office/2006/metadata/properties" xmlns:ns2="d9b160d3-5e52-43e7-9dfa-e1f9b9542caa" xmlns:ns3="0223c5dc-f720-44e3-b28b-fdeb5db52d8a" targetNamespace="http://schemas.microsoft.com/office/2006/metadata/properties" ma:root="true" ma:fieldsID="bce11d927eea4d9aaaea3f173853b473" ns2:_="" ns3:_="">
    <xsd:import namespace="d9b160d3-5e52-43e7-9dfa-e1f9b9542caa"/>
    <xsd:import namespace="0223c5dc-f720-44e3-b28b-fdeb5db52d8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b160d3-5e52-43e7-9dfa-e1f9b9542c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0635ccc-b02a-4d30-ada7-5ff52beaed6d"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23c5dc-f720-44e3-b28b-fdeb5db52d8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0d5cc04-c678-4f93-a186-e9cd57cde671}" ma:internalName="TaxCatchAll" ma:showField="CatchAllData" ma:web="0223c5dc-f720-44e3-b28b-fdeb5db52d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223c5dc-f720-44e3-b28b-fdeb5db52d8a" xsi:nil="true"/>
    <lcf76f155ced4ddcb4097134ff3c332f xmlns="d9b160d3-5e52-43e7-9dfa-e1f9b9542ca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4611152-4C68-4AB5-A642-7C78853DEAE6}"/>
</file>

<file path=customXml/itemProps2.xml><?xml version="1.0" encoding="utf-8"?>
<ds:datastoreItem xmlns:ds="http://schemas.openxmlformats.org/officeDocument/2006/customXml" ds:itemID="{4815A5D6-CC00-4A2C-850B-32AF8AE151AB}">
  <ds:schemaRefs>
    <ds:schemaRef ds:uri="http://schemas.microsoft.com/sharepoint/v3/contenttype/forms"/>
  </ds:schemaRefs>
</ds:datastoreItem>
</file>

<file path=customXml/itemProps3.xml><?xml version="1.0" encoding="utf-8"?>
<ds:datastoreItem xmlns:ds="http://schemas.openxmlformats.org/officeDocument/2006/customXml" ds:itemID="{D306BD61-1F81-46EB-AD5E-DAEE85B152E2}">
  <ds:schemaRefs>
    <ds:schemaRef ds:uri="http://schemas.microsoft.com/office/2006/metadata/properties"/>
    <ds:schemaRef ds:uri="http://schemas.microsoft.com/office/infopath/2007/PartnerControls"/>
    <ds:schemaRef ds:uri="0223c5dc-f720-44e3-b28b-fdeb5db52d8a"/>
    <ds:schemaRef ds:uri="d9b160d3-5e52-43e7-9dfa-e1f9b9542c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BRIC NS letterhead March 2017</ap:Template>
  <ap:Application>Microsoft Word for the web</ap:Application>
  <ap:DocSecurity>0</ap:DocSecurity>
  <ap:ScaleCrop>false</ap:ScaleCrop>
  <ap:Company>NSHA</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Mireault, Amy</dc:creator>
  <cp:lastModifiedBy>Emily Burke</cp:lastModifiedBy>
  <cp:revision>83</cp:revision>
  <dcterms:created xsi:type="dcterms:W3CDTF">2024-05-09T14:59:00Z</dcterms:created>
  <dcterms:modified xsi:type="dcterms:W3CDTF">2026-05-07T18:34:49Z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0x010100AED817B25871514D98B11F5147B942DA</vt:lpwstr>
  </property>
  <property fmtid="{D5CDD505-2E9C-101B-9397-08002B2CF9AE}" pid="3" name="MediaServiceImageTags">
    <vt:lpwstr/>
  </property>
</Properties>
</file>